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6304A4" w:rsidRDefault="00B90CFC" w:rsidP="006304A4">
            <w:pPr>
              <w:jc w:val="center"/>
              <w:outlineLvl w:val="0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Art </w:t>
            </w:r>
            <w:proofErr w:type="spellStart"/>
            <w:r w:rsidR="006304A4">
              <w:rPr>
                <w:sz w:val="20"/>
                <w:szCs w:val="20"/>
              </w:rPr>
              <w:t>History</w:t>
            </w:r>
            <w:proofErr w:type="spellEnd"/>
            <w:r w:rsidR="006304A4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:rsidR="00DD0461" w:rsidRPr="006304A4" w:rsidRDefault="006304A4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6304A4">
              <w:rPr>
                <w:sz w:val="20"/>
                <w:szCs w:val="20"/>
              </w:rPr>
              <w:t>141211003</w:t>
            </w:r>
            <w:proofErr w:type="gramEnd"/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4F6B39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32057E" w:rsidRPr="00B41ECB" w:rsidRDefault="00B90CF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B90CF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FE3630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6304A4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:rsidR="00B11AB1" w:rsidRPr="00E131A3" w:rsidRDefault="00B90CF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FD34F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6304A4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period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extending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from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Prehistory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Middle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Ages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painting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sculpture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architectural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samples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Anatolia,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Mesopotamia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Egypt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Western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Civilizations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discussed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their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stylistic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features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thus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visual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perception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developed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6304A4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Concepts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art, artist,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artwork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first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productions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theories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analysis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relationship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science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scientific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fields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Turkey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settlement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areas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Prehistory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Antiquity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their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features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architectural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samples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excavations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finds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Emergence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civilizations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their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beliefs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interactions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each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Greek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Roman Art,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Byzantine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Art.</w:t>
            </w:r>
          </w:p>
        </w:tc>
      </w:tr>
    </w:tbl>
    <w:p w:rsidR="00FE3630" w:rsidRDefault="00FE3630" w:rsidP="00AA1F09">
      <w:pPr>
        <w:spacing w:after="0" w:line="240" w:lineRule="auto"/>
        <w:rPr>
          <w:sz w:val="10"/>
          <w:szCs w:val="10"/>
          <w:lang w:val="en-US"/>
        </w:rPr>
      </w:pPr>
    </w:p>
    <w:p w:rsidR="00FE3630" w:rsidRPr="00E131A3" w:rsidRDefault="00FE3630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304A4" w:rsidRDefault="006304A4" w:rsidP="00630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11AB1" w:rsidRPr="006304A4" w:rsidRDefault="006304A4" w:rsidP="00630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Examines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phenomenon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origin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art,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types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theories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FE3630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PO1, PO</w:t>
            </w:r>
            <w:r w:rsidR="00A47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5D197E" w:rsidRDefault="00A4762A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9120AF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120AF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20AF" w:rsidRPr="00E131A3" w:rsidRDefault="009120AF" w:rsidP="00912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20AF" w:rsidRPr="006304A4" w:rsidRDefault="006304A4" w:rsidP="00630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Explains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development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history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science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20AF" w:rsidRPr="009D646A" w:rsidRDefault="00FE3630" w:rsidP="00912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PO1, PO</w:t>
            </w:r>
            <w:r w:rsidR="00A47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PO3, PO</w:t>
            </w:r>
            <w:r w:rsidR="00A47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20AF" w:rsidRDefault="00A4762A" w:rsidP="009120A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20AF" w:rsidRPr="005D197E" w:rsidRDefault="009120AF" w:rsidP="00912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6304A4" w:rsidRDefault="006304A4" w:rsidP="00630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Deals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social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historical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values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​​of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ancient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civilizations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together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their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artworks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FE3630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PO4, PO</w:t>
            </w:r>
            <w:r w:rsidR="00A47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A4762A" w:rsidP="00B11A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A4762A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F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6304A4" w:rsidRDefault="006304A4" w:rsidP="00630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Examines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artistic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interactions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different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cultures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FE3630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PO4, PO</w:t>
            </w:r>
            <w:r w:rsidR="00A47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Default="00A4762A" w:rsidP="00B11AB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5D197E" w:rsidRDefault="00A4762A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F</w:t>
            </w:r>
          </w:p>
        </w:tc>
      </w:tr>
      <w:tr w:rsidR="00B11AB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E131A3" w:rsidRDefault="006304A4" w:rsidP="00B11AB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Evaluates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phenomenon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art in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historical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sociological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aesthetic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psychological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philosophical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political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dimensions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11AB1" w:rsidRPr="009D646A" w:rsidRDefault="00FE3630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PO4, PO</w:t>
            </w:r>
            <w:r w:rsidR="00A47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1AB1" w:rsidRPr="009D646A" w:rsidRDefault="00A4762A" w:rsidP="00B11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1, 2, 4, 5, 11, 13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1AB1" w:rsidRPr="009D646A" w:rsidRDefault="00A4762A" w:rsidP="00B1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F, K</w:t>
            </w:r>
          </w:p>
        </w:tc>
      </w:tr>
    </w:tbl>
    <w:p w:rsidR="00BD6EC0" w:rsidRDefault="00BD6EC0" w:rsidP="009D328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E3630" w:rsidRPr="00E131A3" w:rsidTr="00193653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E3630" w:rsidRPr="006304A4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Akurgal, E. (1993). </w:t>
            </w:r>
            <w:proofErr w:type="gram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Anadolu Uygarlıkları</w:t>
            </w: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İstanbul: Net Turistik Yayınları. </w:t>
            </w:r>
            <w:proofErr w:type="gramEnd"/>
          </w:p>
          <w:p w:rsidR="00FE3630" w:rsidRDefault="00FE3630" w:rsidP="00193653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6304A4">
              <w:rPr>
                <w:rFonts w:ascii="Times New Roman" w:eastAsia="Times New Roman" w:hAnsi="Times New Roman" w:cs="Times New Roman"/>
                <w:b/>
                <w:lang w:eastAsia="tr-TR"/>
              </w:rPr>
              <w:t>Gombrich</w:t>
            </w:r>
            <w:proofErr w:type="spellEnd"/>
            <w:r w:rsidRPr="006304A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, E. H. (1992). </w:t>
            </w:r>
            <w:r w:rsidRPr="006304A4">
              <w:rPr>
                <w:rFonts w:ascii="Times New Roman" w:eastAsia="Times New Roman" w:hAnsi="Times New Roman" w:cs="Times New Roman"/>
                <w:lang w:eastAsia="tr-TR"/>
              </w:rPr>
              <w:t>Sanatın Öyküsü,</w:t>
            </w:r>
            <w:r w:rsidRPr="006304A4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İstanbul: Remzi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6304A4">
              <w:rPr>
                <w:rFonts w:ascii="Times New Roman" w:eastAsia="Times New Roman" w:hAnsi="Times New Roman" w:cs="Times New Roman"/>
                <w:b/>
                <w:lang w:eastAsia="tr-TR"/>
              </w:rPr>
              <w:t>Kitabevi.</w:t>
            </w:r>
          </w:p>
          <w:p w:rsidR="00FE3630" w:rsidRPr="006304A4" w:rsidRDefault="00FE3630" w:rsidP="00193653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Kuban,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Doğan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(2005).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Çağlar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Boyunca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Türkiye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Sanatının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Ana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Hatları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Yapı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Kredi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6304A4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</w:pP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Mülayim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S. (2006).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Bilim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Olarak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Tarihi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(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Aklın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İzleri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), </w:t>
            </w: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İstanbul: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Arkeoloji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6304A4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</w:pP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Mülayim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S. (1994).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Tarihi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Metodu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Bilim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Teknik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Yayınevi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6304A4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</w:pP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lastRenderedPageBreak/>
              <w:t xml:space="preserve">Shiner, L. (2004).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Sanatın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İcadı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(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Bir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Kültür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Tarihi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)</w:t>
            </w: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(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Çev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İsmail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Türkmen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), İstanbul: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Ayrıntı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6304A4" w:rsidRDefault="00FE3630" w:rsidP="00193653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304A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Turani, Adnan (2000). </w:t>
            </w:r>
            <w:r w:rsidRPr="006304A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Dünya Sanat Tarihi,</w:t>
            </w:r>
            <w:r w:rsidRPr="006304A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Ankara: Remzi Kitabevi.</w:t>
            </w:r>
          </w:p>
          <w:p w:rsidR="00FE3630" w:rsidRPr="006304A4" w:rsidRDefault="00FE3630" w:rsidP="00193653">
            <w:pPr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6304A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Turani, Adnan (1995). </w:t>
            </w:r>
            <w:r w:rsidRPr="006304A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Sanat Terimleri Sözlüğü,</w:t>
            </w:r>
            <w:r w:rsidRPr="006304A4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İstanbul: Remzi Kitabevi.</w:t>
            </w:r>
          </w:p>
          <w:p w:rsidR="00FE3630" w:rsidRPr="00D079D9" w:rsidRDefault="00FE3630" w:rsidP="00D079D9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</w:pP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Sözen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M.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Tanyeli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U. (1986).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Kavram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Terimleri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Sözlüğü</w:t>
            </w:r>
            <w:proofErr w:type="spellEnd"/>
            <w:r w:rsidRPr="006304A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</w:t>
            </w:r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İstanbul: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Remzi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Kitabevi</w:t>
            </w:r>
            <w:proofErr w:type="spellEnd"/>
            <w:r w:rsidRPr="006304A4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</w:t>
            </w:r>
          </w:p>
        </w:tc>
      </w:tr>
      <w:tr w:rsidR="00FE3630" w:rsidRPr="00E131A3" w:rsidTr="00193653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Alp, A. O. (2013). Yunan ve Roma Sanatı, </w:t>
            </w:r>
            <w:r w:rsidRPr="001A5BA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tr-TR"/>
              </w:rPr>
              <w:t>Sanat Tarihi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(Ed. Canan Parla), Eskişehir: Anadolu Üniversitesi Yayınları, s. 54-85. 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Ayvazoğlu, B. (1989).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Türkiye’de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Sanat Tarihi ve Estetikle İlgili İlk Çalışmala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r. Erdem (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Atatürk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Kültür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Merkezi Dergisi), Ankara: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Türk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Tarih Kurumu Basımevi, 5(15) 977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–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992. 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Altuner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H. (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2007).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>Türkiye’de</w:t>
            </w:r>
            <w:proofErr w:type="spellEnd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 xml:space="preserve"> Sanat Tarihi ve Cumhuriyet’ten </w:t>
            </w:r>
            <w:proofErr w:type="spellStart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>Günümüze</w:t>
            </w:r>
            <w:proofErr w:type="spellEnd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 xml:space="preserve"> Sanat Tarihi Eğitimi,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Gaziantep Üniversitesi Sosyal Bilimler Dergisi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6(2),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 s. 79-90.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Batur, A. ve Diğerleri (2002). </w:t>
            </w:r>
            <w:proofErr w:type="spellStart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>Türkiye’de</w:t>
            </w:r>
            <w:proofErr w:type="spellEnd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 xml:space="preserve"> Sanat Tarihi Eğitimi ve Sorunları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.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İstanbul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: Sanat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Dünyamız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s.84.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Colledge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M. (1982).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Roma Sanatını Tanıyalım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.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İnkilap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ve Aka Kitabevi.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Cornell, T. (1988).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Roma Dünyası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İstanbul: İletişim Yayınları. 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Cömert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B. (2008).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Mitoloji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İkonografi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Ankara: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Deki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Yayınevi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Çakın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Ç. (2008). “Heinrich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Wölfflin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”.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Eczacıbaşı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Ansiklopedisi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3.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Cilt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YEM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s. 1609.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Demirel Gökalp, Z. ve Demir, H. (2013). “Tarih Öncesi ve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İlkçağ’da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Anadolu, Mezopotamya ve Eski Mısır Sanatı”,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Sanat Tarihi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(Ed. Canan Parla), Eskişehir: Anadolu Üniversitesi Yayınları, s. 2-28.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Erzen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J. N. (1997). “Plastik Sanatlar” </w:t>
            </w:r>
            <w:r w:rsidRPr="001A5BA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tr-TR"/>
              </w:rPr>
              <w:t>Eczacıbaşı Sanat Ansiklopedisi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3. Cilt, s. 1265.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Lenoir, B. (2004).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Yapıtı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(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Çev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A.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Derman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), 3.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Baskı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Yapı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Kredi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Mazlum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D. (2008). “Erwin Panofsky.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Eczacıbaşı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Ansiklopedisi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3.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Cilt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YEM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 2008</w:t>
            </w:r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s. 1213. 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Mülayim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S. (1994).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Sanata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Giriş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,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Bilim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Teknik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Yayınevi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Ödekan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A. (2008). </w:t>
            </w:r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val="en-US" w:eastAsia="tr-TR"/>
              </w:rPr>
              <w:t>“</w:t>
            </w:r>
            <w:proofErr w:type="spellStart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val="en-US" w:eastAsia="tr-TR"/>
              </w:rPr>
              <w:t>Tarihi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”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Eczacıbaşı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Ansiklopedisi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3.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Cilt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YEM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s. 1360-1362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Özbaşaran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M. (2011). “Anadolu’nun Tarih </w:t>
            </w:r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(</w:t>
            </w:r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Yazı Öncesi Dönemleri”,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Eski Anadolu Tarihi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(ed. K. Köroğlu), Eskişehir: Anadolu Üniversitesi Yayınları, s. 2-20.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Polat, Y. (2010). “Anadolu Demir Çağı Uygarlıkları”,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Anadolu Arkeolojisi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(ed. H. Alanyalı), Eskişehir: Anadolu Üniversitesi Yayınları, s. 146-147.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Renda, G. (2001). </w:t>
            </w:r>
            <w:r w:rsidRPr="001A5BA2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lang w:eastAsia="tr-TR"/>
              </w:rPr>
              <w:t>Cumhuriyet Döneminde Sanat Tarihi Bilimi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Atatürk’ün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Ölümünün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62. Yılında Cumhuriyet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Türkiye’sinde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Bilimsel Gelişmeler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lastRenderedPageBreak/>
              <w:t xml:space="preserve">Sempozyumu (8-10 Kasım 2000).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Ankara: Hacettepe Üniversitesi Basımevi, s. 107-115.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Roth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L. M. (2000).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Mimarlığın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Öyküsu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̈ </w:t>
            </w:r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(</w:t>
            </w:r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Çev. E. Akça</w:t>
            </w:r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)</w:t>
            </w:r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Kabalcı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Yayınları.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Sevin, V. (1982). “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Frygler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”,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Anadolu Uygarlıkları Görsel Anadolu Tarihi Ansiklopedisi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C. 2, İstanbul: Görsel Yayınlar, s. 248-274.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Sevin, V. (1982). “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Lydialılar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”,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Anadolu Uygarlıkları, Görsel Anadolu Tarihi Ansiklopedisi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C. 2, İstanbul: Görsel Yayınlar, 1982, s.276-308.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Sinemoğlu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N. (1984).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Sanat Tarihi (Tarih Öncesinden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Bizansa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),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İstanbul: Mimar Sinan Üniversitesi Yayınları, No: 8. 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Thorpe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M. (2002).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Roma Mimarlığı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İstanbul: Homer Kitabevi.</w:t>
            </w:r>
          </w:p>
          <w:p w:rsidR="00FE3630" w:rsidRPr="001A5BA2" w:rsidRDefault="00FE3630" w:rsidP="0019365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Yazıcı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A. (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2012).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“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Estetik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Felesefesi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”,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Eskişehir: Anadolu Üniversitesi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Açıköğretim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fakültesi Yayınları. 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Wheeler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M. (2004).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Roma Sanatı ve Mimarlığı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, İstanbul: Homer Kitabevi.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A5BA2">
              <w:rPr>
                <w:rFonts w:ascii="Times New Roman" w:eastAsia="Times New Roman" w:hAnsi="Times New Roman" w:cs="Times New Roman"/>
                <w:b/>
                <w:lang w:eastAsia="tr-TR"/>
              </w:rPr>
              <w:t>Bizans Sanatı Kaynakları: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Bakirtzis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Charalambos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(2008). “Secular and Military Buildings”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The Oxford Handbook of Byzantine Studies,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New York: Oxford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Universty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Press, 373-385.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Brandes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W. (1999). </w:t>
            </w:r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“ Byzantine</w:t>
            </w:r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Cities in the Seventh and Eighth Centuries – Different Sources, Different Histories”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The İdea and İdeal of the Town Between Late Antiquity and the Early Middle Age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Leiden-Boston-Köln, 25-57. 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Demirel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Gökalp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Z. (2013).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Sanatı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</w:t>
            </w:r>
            <w:r w:rsidRPr="001A5BA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tr-TR"/>
              </w:rPr>
              <w:t>Sanat Tarihi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(Ed. Canan Parla), Eskişehir: Anadolu Üniversitesi Yayınları, s. 86-112.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Eyice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S. (1980).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Son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Devir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Mimarisi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İstanbul'da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Palaiologos'lar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Devri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Anıtları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Türkiye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Turing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Otomobil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Kurumu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Eyice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S. (1982). “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Türkiye’de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Sanatı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”,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Anadolu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Uygarlıkları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Görsel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Anadolu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Tarihi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Ansiklopedisi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C. 3, 568–618.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Haldon, John. (2006).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Tarih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Atlası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(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Çev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Ali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Özdamar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),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Kitap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Yayınevi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Hasol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D. (1998).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Ansiklopedik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Mimarlık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Sözlüğü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Yem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Kazhdan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Alexander (Ed.) (1991).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Oxford Dictionary of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Byzantium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C.1–3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New York: Oxford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University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Press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Koch,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Guntram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(2007).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Erken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Hıristiyan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Sanatı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(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Çev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Ayşe Aydın),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Arkeoloji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ve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Sanat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Mango, Cyril (2006).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Mimarisi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Ankara: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Rekmay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Ltd.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Şti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Mango, Cyril (2008).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: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Yeni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Roma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İmparatorluğu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(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Çev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Gül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Çağalı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Güven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),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Yapı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Kredi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Mercangöz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Zeynep</w:t>
            </w:r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,vd</w:t>
            </w:r>
            <w:proofErr w:type="spellEnd"/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 (2007) “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Yaşam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Mekanları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Mimarlık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”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Kalanlar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12. </w:t>
            </w:r>
            <w:proofErr w:type="spellStart"/>
            <w:proofErr w:type="gram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ve</w:t>
            </w:r>
            <w:proofErr w:type="spellEnd"/>
            <w:proofErr w:type="gram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13.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Yüzyıllarda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Türkiye’de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Bizans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,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İstanbul</w:t>
            </w:r>
            <w:proofErr w:type="gram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:Vehbi</w:t>
            </w:r>
            <w:proofErr w:type="spellEnd"/>
            <w:proofErr w:type="gram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Koç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Vakfı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Yay., s. 22-29.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Nicol, Donald M.  (2016).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Bizans’ın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Son </w:t>
            </w:r>
            <w:proofErr w:type="spell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>Yüzyılları</w:t>
            </w:r>
            <w:proofErr w:type="spellEnd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 (1261-1453)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, (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Çev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. Bilge Umar), İstanbul: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Türkiye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İş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Bankası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Kültür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Yayınları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lastRenderedPageBreak/>
              <w:t xml:space="preserve">Olcay Uçkan, B.Y. vd. (2010). “Bizans Dönemi”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>Ortaçağdan Günümüze Anadolu Uygarlıkları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Eskişehir: Anadolu Üniversitesi Yayınları, s. 1-78. 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Ousterhout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Robert.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(2008). “Churches and Monasteries”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The Oxford Handbook of Byzantine Studies,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New York: Oxford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Universty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Press, s. 354-372.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Saradi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, Helen. (2008). “Towns and Cities” </w:t>
            </w:r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val="en-US" w:eastAsia="tr-TR"/>
              </w:rPr>
              <w:t xml:space="preserve">The Oxford Handbook of Byzantine Studies, 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New York: Oxford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>Universty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val="en-US" w:eastAsia="tr-TR"/>
              </w:rPr>
              <w:t xml:space="preserve"> Press, s. 317-327.</w:t>
            </w:r>
          </w:p>
          <w:p w:rsidR="00FE3630" w:rsidRPr="001A5BA2" w:rsidRDefault="00FE3630" w:rsidP="0019365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Tekin, O. (1999). </w:t>
            </w:r>
            <w:proofErr w:type="gramStart"/>
            <w:r w:rsidRPr="001A5BA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Yapı Kredi Koleksiyonu Bizans </w:t>
            </w:r>
            <w:r w:rsidRPr="001A5BA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tr-TR"/>
              </w:rPr>
              <w:t>Sikkeleri,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İstanbul: Yapı Kredi Yayınları.</w:t>
            </w:r>
            <w:proofErr w:type="gramEnd"/>
          </w:p>
          <w:p w:rsidR="00FE3630" w:rsidRPr="006A66E9" w:rsidRDefault="00FE3630" w:rsidP="00193653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Yılmazyaşar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, H. (2011). “Bizans Sanatı”, </w:t>
            </w:r>
            <w:r w:rsidRPr="001A5BA2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tr-TR"/>
              </w:rPr>
              <w:t>Bizans Tarihi</w:t>
            </w:r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 xml:space="preserve"> (Ed. L. </w:t>
            </w:r>
            <w:proofErr w:type="spellStart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Kayapınar</w:t>
            </w:r>
            <w:proofErr w:type="spellEnd"/>
            <w:r w:rsidRPr="001A5BA2">
              <w:rPr>
                <w:rFonts w:ascii="Times New Roman" w:eastAsia="+mn-ea" w:hAnsi="Times New Roman" w:cs="Times New Roman"/>
                <w:color w:val="000000"/>
                <w:kern w:val="24"/>
                <w:lang w:eastAsia="tr-TR"/>
              </w:rPr>
              <w:t>), Eskişehir: Anadolu Üniversitesi Yayınları, s. 230-257.</w:t>
            </w:r>
          </w:p>
        </w:tc>
      </w:tr>
      <w:tr w:rsidR="00FE3630" w:rsidRPr="00E131A3" w:rsidTr="00D079D9">
        <w:trPr>
          <w:trHeight w:val="33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D9">
              <w:rPr>
                <w:sz w:val="20"/>
                <w:szCs w:val="20"/>
                <w:lang w:val="en-US"/>
              </w:rPr>
              <w:t xml:space="preserve">Computer, projection, internet, </w:t>
            </w:r>
            <w:proofErr w:type="spellStart"/>
            <w:r w:rsidRPr="00D079D9">
              <w:rPr>
                <w:sz w:val="20"/>
                <w:szCs w:val="20"/>
                <w:lang w:val="en-US"/>
              </w:rPr>
              <w:t>mobil</w:t>
            </w:r>
            <w:proofErr w:type="spellEnd"/>
            <w:r w:rsidRPr="00D079D9">
              <w:rPr>
                <w:sz w:val="20"/>
                <w:szCs w:val="20"/>
                <w:lang w:val="en-US"/>
              </w:rPr>
              <w:t xml:space="preserve"> devices.</w:t>
            </w:r>
          </w:p>
        </w:tc>
      </w:tr>
    </w:tbl>
    <w:p w:rsidR="00FE3630" w:rsidRDefault="00FE3630" w:rsidP="009D328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FE3630" w:rsidRPr="00E131A3" w:rsidTr="0019365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D9">
              <w:rPr>
                <w:sz w:val="20"/>
                <w:szCs w:val="20"/>
              </w:rPr>
              <w:t>Meeting: Course Content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Overview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Phenomenon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of Art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of Art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Formation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Development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of Art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Art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Turkey</w:t>
            </w:r>
            <w:proofErr w:type="spellEnd"/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Art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Analysis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Art in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Prehistoric</w:t>
            </w:r>
            <w:proofErr w:type="spellEnd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9D9">
              <w:rPr>
                <w:rFonts w:asciiTheme="minorHAnsi" w:hAnsiTheme="minorHAnsi" w:cstheme="minorHAnsi"/>
                <w:sz w:val="20"/>
                <w:szCs w:val="20"/>
              </w:rPr>
              <w:t>Ages</w:t>
            </w:r>
            <w:proofErr w:type="spellEnd"/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79D9">
              <w:rPr>
                <w:rFonts w:cstheme="minorHAnsi"/>
                <w:sz w:val="20"/>
                <w:szCs w:val="20"/>
                <w:lang w:val="en-US"/>
              </w:rPr>
              <w:t>Art in Prehistoric Ages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E3630" w:rsidRPr="00D079D9" w:rsidRDefault="00FE3630" w:rsidP="0019365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079D9">
              <w:rPr>
                <w:rFonts w:ascii="Calibri" w:hAnsi="Calibri" w:cs="Calibri"/>
                <w:sz w:val="20"/>
                <w:szCs w:val="20"/>
                <w:lang w:val="en-US"/>
              </w:rPr>
              <w:t>Mid-Term Exam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D9">
              <w:rPr>
                <w:sz w:val="20"/>
                <w:szCs w:val="20"/>
                <w:lang w:val="en-US"/>
              </w:rPr>
              <w:t>Art of Anatolia, Mesopotamia and Egypt in the Ancient Ages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D9">
              <w:rPr>
                <w:sz w:val="20"/>
                <w:szCs w:val="20"/>
                <w:lang w:val="en-US"/>
              </w:rPr>
              <w:t>Art of Anatolia, Mesopotamia and Egypt in the Ancient Ages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79D9">
              <w:rPr>
                <w:sz w:val="20"/>
                <w:szCs w:val="20"/>
              </w:rPr>
              <w:t>Greek</w:t>
            </w:r>
            <w:proofErr w:type="spellEnd"/>
            <w:r w:rsidRPr="00D079D9">
              <w:rPr>
                <w:sz w:val="20"/>
                <w:szCs w:val="20"/>
              </w:rPr>
              <w:t xml:space="preserve"> Art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79D9">
              <w:rPr>
                <w:sz w:val="20"/>
                <w:szCs w:val="20"/>
              </w:rPr>
              <w:t>Greek</w:t>
            </w:r>
            <w:proofErr w:type="spellEnd"/>
            <w:r w:rsidRPr="00D079D9">
              <w:rPr>
                <w:sz w:val="20"/>
                <w:szCs w:val="20"/>
              </w:rPr>
              <w:t xml:space="preserve"> Art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D9">
              <w:rPr>
                <w:sz w:val="20"/>
                <w:szCs w:val="20"/>
              </w:rPr>
              <w:t>Roman Art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9D9">
              <w:rPr>
                <w:sz w:val="20"/>
                <w:szCs w:val="20"/>
              </w:rPr>
              <w:t>Roman Art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E3630" w:rsidRPr="00D079D9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79D9">
              <w:rPr>
                <w:sz w:val="20"/>
                <w:szCs w:val="20"/>
              </w:rPr>
              <w:t>Byzantine</w:t>
            </w:r>
            <w:proofErr w:type="spellEnd"/>
            <w:r w:rsidRPr="00D079D9">
              <w:rPr>
                <w:sz w:val="20"/>
                <w:szCs w:val="20"/>
              </w:rPr>
              <w:t xml:space="preserve"> Art</w:t>
            </w:r>
          </w:p>
        </w:tc>
      </w:tr>
      <w:tr w:rsidR="00FE3630" w:rsidRPr="00E131A3" w:rsidTr="0019365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E3630" w:rsidRPr="00D079D9" w:rsidRDefault="00FE3630" w:rsidP="0019365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079D9">
              <w:rPr>
                <w:rFonts w:cstheme="minorHAnsi"/>
                <w:sz w:val="20"/>
                <w:szCs w:val="20"/>
                <w:lang w:val="en-US"/>
              </w:rPr>
              <w:t>Final Exam</w:t>
            </w:r>
          </w:p>
        </w:tc>
      </w:tr>
    </w:tbl>
    <w:p w:rsidR="00FE3630" w:rsidRDefault="00FE3630" w:rsidP="009D328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FE3630" w:rsidRPr="00E131A3" w:rsidTr="00193653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(reading)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124B45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FE3630" w:rsidRPr="00E131A3" w:rsidTr="00193653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E3630" w:rsidRPr="00124B45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2,13</w:t>
            </w:r>
          </w:p>
        </w:tc>
      </w:tr>
      <w:tr w:rsidR="00FE3630" w:rsidRPr="00E131A3" w:rsidTr="00193653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FE3630" w:rsidRPr="00124B45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921341" w:rsidRDefault="00921341" w:rsidP="009D328E">
      <w:pPr>
        <w:spacing w:after="0" w:line="240" w:lineRule="auto"/>
        <w:rPr>
          <w:sz w:val="20"/>
          <w:szCs w:val="20"/>
          <w:lang w:val="en-US"/>
        </w:rPr>
      </w:pPr>
    </w:p>
    <w:p w:rsidR="00921341" w:rsidRDefault="00921341" w:rsidP="009D328E">
      <w:pPr>
        <w:spacing w:after="0" w:line="240" w:lineRule="auto"/>
        <w:rPr>
          <w:sz w:val="20"/>
          <w:szCs w:val="20"/>
          <w:lang w:val="en-US"/>
        </w:rPr>
      </w:pPr>
    </w:p>
    <w:p w:rsidR="00921341" w:rsidRDefault="00921341" w:rsidP="009D328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FE3630" w:rsidRPr="00E131A3" w:rsidTr="0019365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Evaluation</w:t>
            </w:r>
          </w:p>
        </w:tc>
      </w:tr>
      <w:tr w:rsidR="00FE3630" w:rsidRPr="00E131A3" w:rsidTr="00193653">
        <w:trPr>
          <w:trHeight w:val="369"/>
        </w:trPr>
        <w:tc>
          <w:tcPr>
            <w:tcW w:w="5797" w:type="dxa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FE3630" w:rsidRPr="00E131A3" w:rsidTr="00193653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C33C48109180458680292F63330CE6F0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FE3630" w:rsidRPr="00E131A3" w:rsidRDefault="00FE3630" w:rsidP="00193653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3630" w:rsidRPr="00E131A3" w:rsidTr="00193653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A20AED0E87D04214AD50B12FF22CBD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FE3630" w:rsidRPr="00E131A3" w:rsidRDefault="00FE3630" w:rsidP="00193653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0" w:rsidRPr="00E131A3" w:rsidTr="00193653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6659DFC32A4F446B8723DF997463FC4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FE3630" w:rsidRPr="00E131A3" w:rsidRDefault="00FE3630" w:rsidP="00193653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0" w:rsidRPr="00E131A3" w:rsidTr="00193653">
        <w:trPr>
          <w:trHeight w:val="369"/>
        </w:trPr>
        <w:tc>
          <w:tcPr>
            <w:tcW w:w="5797" w:type="dxa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E3630" w:rsidRPr="00E131A3" w:rsidTr="00193653">
        <w:trPr>
          <w:trHeight w:val="369"/>
        </w:trPr>
        <w:tc>
          <w:tcPr>
            <w:tcW w:w="5797" w:type="dxa"/>
            <w:vAlign w:val="center"/>
          </w:tcPr>
          <w:p w:rsidR="00FE3630" w:rsidRPr="00E131A3" w:rsidRDefault="00FE3630" w:rsidP="0019365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FE3630" w:rsidRPr="00BA47A8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E3630" w:rsidRDefault="00FE3630" w:rsidP="009D328E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FE3630" w:rsidRPr="00E131A3" w:rsidTr="00193653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 High, 3: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2513AE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3630" w:rsidRPr="00E131A3" w:rsidRDefault="00921341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777FD6" w:rsidRDefault="00FE3630" w:rsidP="00193653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630" w:rsidRPr="009C149D" w:rsidRDefault="00921341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E3630" w:rsidRPr="00777FD6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630" w:rsidRPr="009C149D" w:rsidRDefault="00921341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E3630" w:rsidRPr="002513AE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3630" w:rsidRPr="009C149D" w:rsidRDefault="00921341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E3630" w:rsidRPr="002513AE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3630" w:rsidRPr="009C149D" w:rsidRDefault="00921341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2513AE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3630" w:rsidRPr="009C149D" w:rsidRDefault="00921341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2513AE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articulacy and presentation skills;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3630" w:rsidRPr="009C149D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777FD6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777FD6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F52EE9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3630" w:rsidRPr="00E131A3" w:rsidTr="0019365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E3630" w:rsidRPr="00777FD6" w:rsidRDefault="00FE3630" w:rsidP="001936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3630" w:rsidRPr="00E131A3" w:rsidRDefault="00FE3630" w:rsidP="0019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E3630" w:rsidRDefault="00FE3630" w:rsidP="009D328E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FE3630" w:rsidRPr="00E131A3" w:rsidTr="00193653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FE3630" w:rsidRPr="00E131A3" w:rsidTr="00193653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E3630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Ress</w:t>
            </w:r>
            <w:proofErr w:type="spellEnd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Assist</w:t>
            </w:r>
            <w:proofErr w:type="spellEnd"/>
            <w:r w:rsidRPr="001A5B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Şeyma Nalan Ekice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E3630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3630" w:rsidRPr="00E131A3" w:rsidTr="00193653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FE3630" w:rsidRPr="00E131A3" w:rsidRDefault="00FE3630" w:rsidP="0019365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inline distT="0" distB="0" distL="0" distR="0" wp14:anchorId="7F47CCD6" wp14:editId="008A2302">
                  <wp:extent cx="514350" cy="459632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52" cy="470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FE3630" w:rsidRPr="00E131A3" w:rsidRDefault="00FE3630" w:rsidP="001936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FE3630" w:rsidRDefault="00FE3630" w:rsidP="00FE3630">
      <w:pPr>
        <w:jc w:val="right"/>
        <w:rPr>
          <w:rFonts w:ascii="Times New Roman" w:hAnsi="Times New Roman" w:cs="Times New Roman"/>
          <w:b/>
          <w:lang w:val="en-US"/>
        </w:rPr>
      </w:pPr>
    </w:p>
    <w:p w:rsidR="00FE3630" w:rsidRDefault="00FE3630" w:rsidP="00FE3630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B86C7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09.07.2024</w:t>
      </w:r>
    </w:p>
    <w:p w:rsidR="00165EC8" w:rsidRPr="0099330B" w:rsidRDefault="00165EC8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</w:p>
    <w:sectPr w:rsidR="00165EC8" w:rsidRPr="0099330B" w:rsidSect="00CA0228">
      <w:footerReference w:type="default" r:id="rId10"/>
      <w:footerReference w:type="first" r:id="rId11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22" w:rsidRDefault="00D72222" w:rsidP="00B41ECB">
      <w:pPr>
        <w:spacing w:after="0" w:line="240" w:lineRule="auto"/>
      </w:pPr>
      <w:r>
        <w:separator/>
      </w:r>
    </w:p>
  </w:endnote>
  <w:endnote w:type="continuationSeparator" w:id="0">
    <w:p w:rsidR="00D72222" w:rsidRDefault="00D7222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341" w:rsidRPr="00CA0228" w:rsidRDefault="00921341" w:rsidP="00921341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 VISUAL ARTS DEPARTMENT ©</w:t>
    </w:r>
    <w:r w:rsidRPr="00CA0228">
      <w:rPr>
        <w:sz w:val="20"/>
        <w:szCs w:val="20"/>
      </w:rPr>
      <w:t xml:space="preserve"> 20</w:t>
    </w:r>
    <w:r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  <w:p w:rsidR="00BD6EC0" w:rsidRPr="00921341" w:rsidRDefault="00BD6EC0" w:rsidP="0092134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D9" w:rsidRPr="00D079D9" w:rsidRDefault="00D079D9" w:rsidP="00D079D9">
    <w:pPr>
      <w:shd w:val="clear" w:color="auto" w:fill="FFFFFF"/>
      <w:spacing w:after="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D079D9">
      <w:rPr>
        <w:rFonts w:ascii="Times New Roman" w:hAnsi="Times New Roman" w:cs="Times New Roman"/>
        <w:b/>
        <w:sz w:val="16"/>
        <w:szCs w:val="16"/>
      </w:rPr>
      <w:t>*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Teaching Methods 1:</w:t>
    </w:r>
    <w:r w:rsidRPr="00D079D9">
      <w:rPr>
        <w:rFonts w:ascii="Times New Roman" w:hAnsi="Times New Roman" w:cs="Times New Roman"/>
        <w:sz w:val="16"/>
        <w:szCs w:val="16"/>
        <w:lang w:val="en-US"/>
      </w:rPr>
      <w:t>Expression, 2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Discussion,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3: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Experiment, 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4: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Simulation, 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5:</w:t>
    </w:r>
    <w:r w:rsidRPr="00D079D9">
      <w:rPr>
        <w:rFonts w:ascii="Times New Roman" w:hAnsi="Times New Roman" w:cs="Times New Roman"/>
        <w:sz w:val="16"/>
        <w:szCs w:val="16"/>
        <w:lang w:val="en-US"/>
      </w:rPr>
      <w:t>Question-Answer,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 xml:space="preserve"> 6: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Tutorial,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:Observation,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:Case Study,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9: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Technical Visit,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10: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Trouble/Problem Solving,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11: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Induvidual Work,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:Team/Group Work,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:Brain Storm,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14: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Project Design / Management,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15: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Report Preparation and/or Presentation </w:t>
    </w:r>
  </w:p>
  <w:p w:rsidR="00D079D9" w:rsidRPr="00D079D9" w:rsidRDefault="00D079D9" w:rsidP="00D079D9">
    <w:pPr>
      <w:shd w:val="clear" w:color="auto" w:fill="FFFFFF"/>
      <w:spacing w:after="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D079D9">
      <w:rPr>
        <w:rFonts w:ascii="Times New Roman" w:hAnsi="Times New Roman" w:cs="Times New Roman"/>
        <w:b/>
        <w:sz w:val="16"/>
        <w:szCs w:val="16"/>
        <w:lang w:val="en-US"/>
      </w:rPr>
      <w:t>**Measuring Methods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A: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Exam,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B: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Quiz,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C: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Oral Exam,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Homework,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E: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Report,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F: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Article Examination,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G: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Presentation,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I: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Experimental Skill,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Project Observation,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D079D9">
      <w:rPr>
        <w:rFonts w:ascii="Times New Roman" w:hAnsi="Times New Roman" w:cs="Times New Roman"/>
        <w:sz w:val="16"/>
        <w:szCs w:val="16"/>
        <w:lang w:val="en-US"/>
      </w:rPr>
      <w:t xml:space="preserve">:Class Attendance; </w:t>
    </w:r>
    <w:r w:rsidRPr="00D079D9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D079D9">
      <w:rPr>
        <w:rFonts w:ascii="Times New Roman" w:hAnsi="Times New Roman" w:cs="Times New Roman"/>
        <w:sz w:val="16"/>
        <w:szCs w:val="16"/>
        <w:lang w:val="en-US"/>
      </w:rPr>
      <w:t>:Jury Exam</w:t>
    </w:r>
  </w:p>
  <w:p w:rsidR="00921341" w:rsidRPr="00CA0228" w:rsidRDefault="00921341" w:rsidP="00D079D9">
    <w:pPr>
      <w:shd w:val="clear" w:color="auto" w:fill="FFFFFF"/>
      <w:spacing w:after="0" w:line="240" w:lineRule="auto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>
      <w:rPr>
        <w:sz w:val="20"/>
        <w:szCs w:val="20"/>
      </w:rPr>
      <w:t>U VISUAL ARTS DEPARTMENT ©</w:t>
    </w:r>
    <w:r w:rsidRPr="00CA0228">
      <w:rPr>
        <w:sz w:val="20"/>
        <w:szCs w:val="20"/>
      </w:rPr>
      <w:t xml:space="preserve"> 20</w:t>
    </w:r>
    <w:r>
      <w:rPr>
        <w:sz w:val="20"/>
        <w:szCs w:val="20"/>
      </w:rPr>
      <w:t>24</w:t>
    </w:r>
  </w:p>
  <w:p w:rsidR="00921341" w:rsidRDefault="009213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22" w:rsidRDefault="00D72222" w:rsidP="00B41ECB">
      <w:pPr>
        <w:spacing w:after="0" w:line="240" w:lineRule="auto"/>
      </w:pPr>
      <w:r>
        <w:separator/>
      </w:r>
    </w:p>
  </w:footnote>
  <w:footnote w:type="continuationSeparator" w:id="0">
    <w:p w:rsidR="00D72222" w:rsidRDefault="00D72222" w:rsidP="00B4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831D8"/>
    <w:rsid w:val="001A110D"/>
    <w:rsid w:val="001A4A1A"/>
    <w:rsid w:val="001A5BA2"/>
    <w:rsid w:val="001C1EB9"/>
    <w:rsid w:val="001E1BF3"/>
    <w:rsid w:val="002125A7"/>
    <w:rsid w:val="002400EF"/>
    <w:rsid w:val="002513AE"/>
    <w:rsid w:val="00285FA2"/>
    <w:rsid w:val="002C2A55"/>
    <w:rsid w:val="002C3897"/>
    <w:rsid w:val="002C392C"/>
    <w:rsid w:val="002E1A0B"/>
    <w:rsid w:val="00306FCB"/>
    <w:rsid w:val="0032057E"/>
    <w:rsid w:val="00390B57"/>
    <w:rsid w:val="00394142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4F6B39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07F0"/>
    <w:rsid w:val="005D197E"/>
    <w:rsid w:val="005E44D3"/>
    <w:rsid w:val="005F18AF"/>
    <w:rsid w:val="00601B0B"/>
    <w:rsid w:val="00612090"/>
    <w:rsid w:val="00613A0E"/>
    <w:rsid w:val="00613B3F"/>
    <w:rsid w:val="006304A4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52DC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77B80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0AF"/>
    <w:rsid w:val="00912E71"/>
    <w:rsid w:val="00921341"/>
    <w:rsid w:val="00924B72"/>
    <w:rsid w:val="00957E6F"/>
    <w:rsid w:val="0097546B"/>
    <w:rsid w:val="00980910"/>
    <w:rsid w:val="00990E21"/>
    <w:rsid w:val="0099330B"/>
    <w:rsid w:val="009B23B4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26DD0"/>
    <w:rsid w:val="00A31179"/>
    <w:rsid w:val="00A365F2"/>
    <w:rsid w:val="00A4762A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86C71"/>
    <w:rsid w:val="00B902F7"/>
    <w:rsid w:val="00B90CFC"/>
    <w:rsid w:val="00B90E7C"/>
    <w:rsid w:val="00BA44D3"/>
    <w:rsid w:val="00BA47A8"/>
    <w:rsid w:val="00BB6634"/>
    <w:rsid w:val="00BD115F"/>
    <w:rsid w:val="00BD50CD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079D9"/>
    <w:rsid w:val="00D17437"/>
    <w:rsid w:val="00D37E9D"/>
    <w:rsid w:val="00D677C6"/>
    <w:rsid w:val="00D72222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0755"/>
    <w:rsid w:val="00F256A3"/>
    <w:rsid w:val="00F30F8C"/>
    <w:rsid w:val="00F32424"/>
    <w:rsid w:val="00F40F90"/>
    <w:rsid w:val="00F52EE9"/>
    <w:rsid w:val="00F55DB9"/>
    <w:rsid w:val="00F94EEA"/>
    <w:rsid w:val="00FA3A17"/>
    <w:rsid w:val="00FB1995"/>
    <w:rsid w:val="00FC074C"/>
    <w:rsid w:val="00FC4367"/>
    <w:rsid w:val="00FC63E9"/>
    <w:rsid w:val="00FD2C8F"/>
    <w:rsid w:val="00FD34FC"/>
    <w:rsid w:val="00FD68D8"/>
    <w:rsid w:val="00FE065C"/>
    <w:rsid w:val="00FE3630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0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04A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C33C48109180458680292F63330CE6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A5CA84-0BDC-4A91-BDFC-CD69F75D4D3D}"/>
      </w:docPartPr>
      <w:docPartBody>
        <w:p w:rsidR="00EA6B2B" w:rsidRDefault="008B77D5" w:rsidP="008B77D5">
          <w:pPr>
            <w:pStyle w:val="C33C48109180458680292F63330CE6F0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A20AED0E87D04214AD50B12FF22CB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EEBB75-FC76-4C48-A44C-8BD7164A90BE}"/>
      </w:docPartPr>
      <w:docPartBody>
        <w:p w:rsidR="00EA6B2B" w:rsidRDefault="008B77D5" w:rsidP="008B77D5">
          <w:pPr>
            <w:pStyle w:val="A20AED0E87D04214AD50B12FF22CBD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6659DFC32A4F446B8723DF997463F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124516-78ED-4E5B-ACDC-B379F4510EDB}"/>
      </w:docPartPr>
      <w:docPartBody>
        <w:p w:rsidR="00EA6B2B" w:rsidRDefault="008B77D5" w:rsidP="008B77D5">
          <w:pPr>
            <w:pStyle w:val="6659DFC32A4F446B8723DF997463FC44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66617"/>
    <w:rsid w:val="001A1BAB"/>
    <w:rsid w:val="001C1039"/>
    <w:rsid w:val="001F11E7"/>
    <w:rsid w:val="00296887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8B77D5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A71F2"/>
    <w:rsid w:val="00DB214C"/>
    <w:rsid w:val="00E813D8"/>
    <w:rsid w:val="00EA6B2B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77D5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2214D69DB00F4140AECF19448E27B74C">
    <w:name w:val="2214D69DB00F4140AECF19448E27B74C"/>
    <w:rsid w:val="008B77D5"/>
  </w:style>
  <w:style w:type="paragraph" w:customStyle="1" w:styleId="33C70802355541E1BB9FAC19C399D6A3">
    <w:name w:val="33C70802355541E1BB9FAC19C399D6A3"/>
    <w:rsid w:val="008B77D5"/>
  </w:style>
  <w:style w:type="paragraph" w:customStyle="1" w:styleId="55056BF42A3D40A69EC515BD7F1172B3">
    <w:name w:val="55056BF42A3D40A69EC515BD7F1172B3"/>
    <w:rsid w:val="008B77D5"/>
  </w:style>
  <w:style w:type="paragraph" w:customStyle="1" w:styleId="C33C48109180458680292F63330CE6F0">
    <w:name w:val="C33C48109180458680292F63330CE6F0"/>
    <w:rsid w:val="008B77D5"/>
  </w:style>
  <w:style w:type="paragraph" w:customStyle="1" w:styleId="A20AED0E87D04214AD50B12FF22CBD76">
    <w:name w:val="A20AED0E87D04214AD50B12FF22CBD76"/>
    <w:rsid w:val="008B77D5"/>
  </w:style>
  <w:style w:type="paragraph" w:customStyle="1" w:styleId="6659DFC32A4F446B8723DF997463FC44">
    <w:name w:val="6659DFC32A4F446B8723DF997463FC44"/>
    <w:rsid w:val="008B7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7DC0-E4FE-4E4A-8161-B063E0BC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Şeyma Nalan Ekice</cp:lastModifiedBy>
  <cp:revision>2</cp:revision>
  <cp:lastPrinted>2015-11-09T10:21:00Z</cp:lastPrinted>
  <dcterms:created xsi:type="dcterms:W3CDTF">2024-08-09T13:27:00Z</dcterms:created>
  <dcterms:modified xsi:type="dcterms:W3CDTF">2024-08-09T13:27:00Z</dcterms:modified>
</cp:coreProperties>
</file>