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0A55DF">
        <w:rPr>
          <w:rFonts w:ascii="Times New Roman" w:hAnsi="Times New Roman" w:cs="Times New Roman"/>
          <w:b/>
        </w:rPr>
        <w:t>GÖRSEL SANATLAR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B739E9" w:rsidP="000C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YAPAY ZEKÂ VE SANAT UYGULAMALARI</w:t>
            </w:r>
            <w:r w:rsidR="00E441F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118" w:type="dxa"/>
            <w:vAlign w:val="center"/>
          </w:tcPr>
          <w:p w:rsidR="00DD0461" w:rsidRPr="00736985" w:rsidRDefault="00F518C5" w:rsidP="00B73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D15A9">
              <w:t>14121</w:t>
            </w:r>
            <w:r w:rsidR="0059798B">
              <w:t>6027</w:t>
            </w:r>
            <w:bookmarkEnd w:id="0"/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:rsidTr="0023452E">
        <w:trPr>
          <w:trHeight w:val="397"/>
        </w:trPr>
        <w:tc>
          <w:tcPr>
            <w:tcW w:w="1928" w:type="dxa"/>
            <w:vAlign w:val="center"/>
          </w:tcPr>
          <w:p w:rsidR="00067CC0" w:rsidRPr="00B41ECB" w:rsidRDefault="00D46A22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067CC0" w:rsidRPr="00B41ECB" w:rsidRDefault="00F518C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67CC0" w:rsidRPr="00B41ECB" w:rsidRDefault="000A0DF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067CC0" w:rsidRPr="00B41ECB" w:rsidRDefault="00F518C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456"/>
        <w:gridCol w:w="2268"/>
        <w:gridCol w:w="2976"/>
      </w:tblGrid>
      <w:tr w:rsidR="005B41F0" w:rsidRPr="00B41ECB" w:rsidTr="005B41F0">
        <w:tc>
          <w:tcPr>
            <w:tcW w:w="1924" w:type="dxa"/>
            <w:shd w:val="clear" w:color="auto" w:fill="FFF2CC" w:themeFill="accent4" w:themeFillTint="33"/>
            <w:vAlign w:val="center"/>
          </w:tcPr>
          <w:p w:rsidR="005B41F0" w:rsidRPr="00B41ECB" w:rsidRDefault="005B41F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Temel Eğitim  </w:t>
            </w:r>
          </w:p>
        </w:tc>
        <w:tc>
          <w:tcPr>
            <w:tcW w:w="2456" w:type="dxa"/>
            <w:shd w:val="clear" w:color="auto" w:fill="FFF2CC" w:themeFill="accent4" w:themeFillTint="33"/>
            <w:vAlign w:val="center"/>
          </w:tcPr>
          <w:p w:rsidR="005B41F0" w:rsidRPr="00B41ECB" w:rsidRDefault="005B41F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Sanat 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5B41F0" w:rsidRPr="00B41ECB" w:rsidRDefault="005B41F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5B41F0" w:rsidRPr="00B41ECB" w:rsidRDefault="005B41F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Sosyal Bilimler</w:t>
            </w:r>
          </w:p>
        </w:tc>
      </w:tr>
      <w:tr w:rsidR="005B41F0" w:rsidRPr="00B41ECB" w:rsidTr="005B41F0">
        <w:trPr>
          <w:trHeight w:val="397"/>
        </w:trPr>
        <w:tc>
          <w:tcPr>
            <w:tcW w:w="1924" w:type="dxa"/>
            <w:vAlign w:val="center"/>
          </w:tcPr>
          <w:p w:rsidR="005B41F0" w:rsidRPr="005F18AF" w:rsidRDefault="005B41F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5B41F0" w:rsidRPr="00005C86" w:rsidRDefault="005B41F0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B41F0" w:rsidRPr="005F18AF" w:rsidRDefault="005B41F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5B41F0" w:rsidRPr="005F18AF" w:rsidRDefault="005B41F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F518C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441FD" w:rsidRDefault="00E441FD" w:rsidP="00231BE0">
            <w:pPr>
              <w:rPr>
                <w:rFonts w:cstheme="minorHAnsi"/>
                <w:sz w:val="20"/>
                <w:szCs w:val="20"/>
              </w:rPr>
            </w:pPr>
            <w:r w:rsidRPr="00E441FD">
              <w:rPr>
                <w:rFonts w:cstheme="minorHAnsi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040F89" w:rsidP="00E44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‘</w:t>
            </w:r>
            <w:r w:rsidR="00E441FD">
              <w:rPr>
                <w:bCs/>
                <w:color w:val="000000"/>
                <w:sz w:val="20"/>
                <w:szCs w:val="20"/>
              </w:rPr>
              <w:t>Yapay z</w:t>
            </w:r>
            <w:r w:rsidR="002259CC">
              <w:rPr>
                <w:bCs/>
                <w:color w:val="000000"/>
                <w:sz w:val="20"/>
                <w:szCs w:val="20"/>
              </w:rPr>
              <w:t xml:space="preserve">ekâ ve </w:t>
            </w:r>
            <w:r w:rsidR="00C27642">
              <w:rPr>
                <w:color w:val="000000"/>
                <w:sz w:val="20"/>
                <w:szCs w:val="20"/>
              </w:rPr>
              <w:t>etik, telif hakları</w:t>
            </w:r>
            <w:r w:rsidR="002259CC">
              <w:rPr>
                <w:color w:val="000000"/>
                <w:sz w:val="20"/>
                <w:szCs w:val="20"/>
              </w:rPr>
              <w:t>,</w:t>
            </w:r>
            <w:r w:rsidR="00C27642">
              <w:rPr>
                <w:color w:val="000000"/>
                <w:sz w:val="20"/>
                <w:szCs w:val="20"/>
              </w:rPr>
              <w:t xml:space="preserve"> u</w:t>
            </w:r>
            <w:r w:rsidR="00383D08">
              <w:rPr>
                <w:color w:val="000000"/>
                <w:sz w:val="20"/>
                <w:szCs w:val="20"/>
              </w:rPr>
              <w:t>lusal y</w:t>
            </w:r>
            <w:r w:rsidR="00C27642">
              <w:rPr>
                <w:color w:val="000000"/>
                <w:sz w:val="20"/>
                <w:szCs w:val="20"/>
              </w:rPr>
              <w:t>apay zekâ stratejileri, yapay zekâ ve güvenlik</w:t>
            </w:r>
            <w:r w:rsidR="00383D08">
              <w:rPr>
                <w:color w:val="000000"/>
                <w:sz w:val="20"/>
                <w:szCs w:val="20"/>
              </w:rPr>
              <w:t>, araştırmada ve eğitimde yapay zekâ</w:t>
            </w:r>
            <w:r>
              <w:rPr>
                <w:color w:val="000000"/>
                <w:sz w:val="20"/>
                <w:szCs w:val="20"/>
              </w:rPr>
              <w:t>’</w:t>
            </w:r>
            <w:r w:rsidR="00C27642">
              <w:rPr>
                <w:color w:val="000000"/>
                <w:sz w:val="20"/>
                <w:szCs w:val="20"/>
              </w:rPr>
              <w:t xml:space="preserve"> konularını hem teorik hem de uygulamalı olarak kavrayabilme. </w:t>
            </w:r>
            <w:r w:rsidR="00E441FD">
              <w:rPr>
                <w:color w:val="000000"/>
                <w:sz w:val="20"/>
                <w:szCs w:val="20"/>
              </w:rPr>
              <w:t xml:space="preserve">Yapay </w:t>
            </w:r>
            <w:r w:rsidR="002259CC">
              <w:rPr>
                <w:color w:val="000000"/>
                <w:sz w:val="20"/>
                <w:szCs w:val="20"/>
              </w:rPr>
              <w:t xml:space="preserve">zekânın sanatta yeni </w:t>
            </w:r>
            <w:proofErr w:type="spellStart"/>
            <w:r w:rsidR="00C27642">
              <w:rPr>
                <w:color w:val="000000"/>
                <w:sz w:val="20"/>
                <w:szCs w:val="20"/>
              </w:rPr>
              <w:t>araçsal</w:t>
            </w:r>
            <w:proofErr w:type="spellEnd"/>
            <w:r w:rsidR="00C27642">
              <w:rPr>
                <w:color w:val="000000"/>
                <w:sz w:val="20"/>
                <w:szCs w:val="20"/>
              </w:rPr>
              <w:t xml:space="preserve"> kullanım alanlarını keşfedebilme</w:t>
            </w:r>
            <w:r w:rsidR="00E441FD">
              <w:rPr>
                <w:color w:val="000000"/>
                <w:sz w:val="20"/>
                <w:szCs w:val="20"/>
              </w:rPr>
              <w:t xml:space="preserve"> ve y</w:t>
            </w:r>
            <w:r w:rsidR="00E441FD" w:rsidRPr="00C27642">
              <w:rPr>
                <w:color w:val="000000"/>
                <w:sz w:val="20"/>
                <w:szCs w:val="20"/>
              </w:rPr>
              <w:t>apay zekâ</w:t>
            </w:r>
            <w:r w:rsidR="00E441FD">
              <w:rPr>
                <w:color w:val="000000"/>
                <w:sz w:val="20"/>
                <w:szCs w:val="20"/>
              </w:rPr>
              <w:t xml:space="preserve"> araçları ile </w:t>
            </w:r>
            <w:r w:rsidR="00F4735C">
              <w:rPr>
                <w:color w:val="000000"/>
                <w:sz w:val="20"/>
                <w:szCs w:val="20"/>
              </w:rPr>
              <w:t xml:space="preserve">sanatsal yaratıcılığı arttırabilme. </w:t>
            </w:r>
            <w:r w:rsidR="00C27642">
              <w:rPr>
                <w:color w:val="000000"/>
                <w:sz w:val="20"/>
                <w:szCs w:val="20"/>
              </w:rPr>
              <w:t xml:space="preserve">Yapay zekâ uygulamalarını çoklu </w:t>
            </w:r>
            <w:r w:rsidR="00E441FD">
              <w:rPr>
                <w:color w:val="000000"/>
                <w:sz w:val="20"/>
                <w:szCs w:val="20"/>
              </w:rPr>
              <w:t>(</w:t>
            </w:r>
            <w:r w:rsidR="00C27642">
              <w:rPr>
                <w:color w:val="000000"/>
                <w:sz w:val="20"/>
                <w:szCs w:val="20"/>
              </w:rPr>
              <w:t>bir arada</w:t>
            </w:r>
            <w:r w:rsidR="00E441FD">
              <w:rPr>
                <w:color w:val="000000"/>
                <w:sz w:val="20"/>
                <w:szCs w:val="20"/>
              </w:rPr>
              <w:t>)</w:t>
            </w:r>
            <w:r w:rsidR="00C27642">
              <w:rPr>
                <w:color w:val="000000"/>
                <w:sz w:val="20"/>
                <w:szCs w:val="20"/>
              </w:rPr>
              <w:t xml:space="preserve"> kullanabilme becerisi kazanma ve belirli bir kavram bağlamında yapay zekâ üretimlerinin proje </w:t>
            </w:r>
            <w:proofErr w:type="gramStart"/>
            <w:r w:rsidR="00C27642">
              <w:rPr>
                <w:color w:val="000000"/>
                <w:sz w:val="20"/>
                <w:szCs w:val="20"/>
              </w:rPr>
              <w:t>bazlı</w:t>
            </w:r>
            <w:proofErr w:type="gramEnd"/>
            <w:r w:rsidR="00C27642">
              <w:rPr>
                <w:color w:val="000000"/>
                <w:sz w:val="20"/>
                <w:szCs w:val="20"/>
              </w:rPr>
              <w:t xml:space="preserve"> grup çalışması olarak gerçekleştirilmesi.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D46A22" w:rsidP="00383D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7642">
              <w:rPr>
                <w:color w:val="000000"/>
                <w:sz w:val="20"/>
                <w:szCs w:val="20"/>
              </w:rPr>
              <w:t>Y</w:t>
            </w:r>
            <w:r w:rsidR="002259CC" w:rsidRPr="00C27642">
              <w:rPr>
                <w:color w:val="000000"/>
                <w:sz w:val="20"/>
                <w:szCs w:val="20"/>
              </w:rPr>
              <w:t>apay zekânın bilim ve sanatta uygulama</w:t>
            </w:r>
            <w:r w:rsidR="00EE5695">
              <w:rPr>
                <w:color w:val="000000"/>
                <w:sz w:val="20"/>
                <w:szCs w:val="20"/>
              </w:rPr>
              <w:t xml:space="preserve"> alanlarının tarihsel gelişimi, </w:t>
            </w:r>
            <w:r w:rsidRPr="00C27642">
              <w:rPr>
                <w:color w:val="000000"/>
                <w:sz w:val="20"/>
                <w:szCs w:val="20"/>
              </w:rPr>
              <w:t>‘</w:t>
            </w:r>
            <w:proofErr w:type="spellStart"/>
            <w:r w:rsidR="00EE5695">
              <w:rPr>
                <w:color w:val="000000"/>
                <w:sz w:val="20"/>
                <w:szCs w:val="20"/>
              </w:rPr>
              <w:t>c</w:t>
            </w:r>
            <w:r w:rsidRPr="00C27642">
              <w:rPr>
                <w:color w:val="000000"/>
                <w:sz w:val="20"/>
                <w:szCs w:val="20"/>
              </w:rPr>
              <w:t>hat</w:t>
            </w:r>
            <w:proofErr w:type="spellEnd"/>
            <w:r w:rsidRPr="00C27642">
              <w:rPr>
                <w:color w:val="000000"/>
                <w:sz w:val="20"/>
                <w:szCs w:val="20"/>
              </w:rPr>
              <w:t>’</w:t>
            </w:r>
            <w:r w:rsidR="00C27642" w:rsidRPr="00C27642">
              <w:rPr>
                <w:color w:val="000000"/>
                <w:sz w:val="20"/>
                <w:szCs w:val="20"/>
              </w:rPr>
              <w:t>/</w:t>
            </w:r>
            <w:r w:rsidR="00EE5695">
              <w:rPr>
                <w:color w:val="000000"/>
                <w:sz w:val="20"/>
                <w:szCs w:val="20"/>
              </w:rPr>
              <w:t>s</w:t>
            </w:r>
            <w:r w:rsidRPr="00C27642">
              <w:rPr>
                <w:color w:val="000000"/>
                <w:sz w:val="20"/>
                <w:szCs w:val="20"/>
              </w:rPr>
              <w:t>ohbet uygulamalarını,</w:t>
            </w:r>
            <w:r w:rsidR="00E441FD">
              <w:rPr>
                <w:color w:val="000000"/>
                <w:sz w:val="20"/>
                <w:szCs w:val="20"/>
              </w:rPr>
              <w:t xml:space="preserve"> s</w:t>
            </w:r>
            <w:r w:rsidRPr="00C27642">
              <w:rPr>
                <w:color w:val="000000"/>
                <w:sz w:val="20"/>
                <w:szCs w:val="20"/>
              </w:rPr>
              <w:t xml:space="preserve">unum ve görsel oluşturma araçlarını, metin ve </w:t>
            </w:r>
            <w:r w:rsidR="00C27642" w:rsidRPr="00C27642">
              <w:rPr>
                <w:color w:val="000000"/>
                <w:sz w:val="20"/>
                <w:szCs w:val="20"/>
              </w:rPr>
              <w:t>büyük</w:t>
            </w:r>
            <w:r w:rsidRPr="00C27642">
              <w:rPr>
                <w:color w:val="000000"/>
                <w:sz w:val="20"/>
                <w:szCs w:val="20"/>
              </w:rPr>
              <w:t xml:space="preserve"> dil modellerini, ses ve müzik oluşturma uygulamalarını, </w:t>
            </w:r>
            <w:proofErr w:type="spellStart"/>
            <w:r w:rsidRPr="00C27642">
              <w:rPr>
                <w:color w:val="000000"/>
                <w:sz w:val="20"/>
                <w:szCs w:val="20"/>
              </w:rPr>
              <w:t>avatar</w:t>
            </w:r>
            <w:proofErr w:type="spellEnd"/>
            <w:r w:rsidRPr="00C27642">
              <w:rPr>
                <w:color w:val="000000"/>
                <w:sz w:val="20"/>
                <w:szCs w:val="20"/>
              </w:rPr>
              <w:t xml:space="preserve"> karakterle</w:t>
            </w:r>
            <w:r w:rsidR="00E441FD">
              <w:rPr>
                <w:color w:val="000000"/>
                <w:sz w:val="20"/>
                <w:szCs w:val="20"/>
              </w:rPr>
              <w:t>ri yaratma ve</w:t>
            </w:r>
            <w:r w:rsidRPr="00C27642">
              <w:rPr>
                <w:color w:val="000000"/>
                <w:sz w:val="20"/>
                <w:szCs w:val="20"/>
              </w:rPr>
              <w:t xml:space="preserve"> çizgi roman estetiğinde </w:t>
            </w:r>
            <w:proofErr w:type="spellStart"/>
            <w:r w:rsidRPr="00C27642">
              <w:rPr>
                <w:color w:val="000000"/>
                <w:sz w:val="20"/>
                <w:szCs w:val="20"/>
              </w:rPr>
              <w:t>hikâyeleştirme</w:t>
            </w:r>
            <w:proofErr w:type="spellEnd"/>
            <w:r w:rsidRPr="00C27642">
              <w:rPr>
                <w:color w:val="000000"/>
                <w:sz w:val="20"/>
                <w:szCs w:val="20"/>
              </w:rPr>
              <w:t xml:space="preserve"> araçlarını,</w:t>
            </w:r>
            <w:r w:rsidR="00383D08">
              <w:rPr>
                <w:color w:val="000000"/>
                <w:sz w:val="20"/>
                <w:szCs w:val="20"/>
              </w:rPr>
              <w:t xml:space="preserve"> hareketli görüntü, </w:t>
            </w:r>
            <w:r w:rsidRPr="00C27642">
              <w:rPr>
                <w:color w:val="000000"/>
                <w:sz w:val="20"/>
                <w:szCs w:val="20"/>
              </w:rPr>
              <w:t xml:space="preserve">video, animasyon ve üç boyutlu modelleme uygulamalarını tanıyarak </w:t>
            </w:r>
            <w:r w:rsidR="00C27642" w:rsidRPr="00C27642">
              <w:rPr>
                <w:color w:val="000000"/>
                <w:sz w:val="20"/>
                <w:szCs w:val="20"/>
              </w:rPr>
              <w:t xml:space="preserve">yapay zekâ araçlarını </w:t>
            </w:r>
            <w:r w:rsidRPr="00C27642">
              <w:rPr>
                <w:color w:val="000000"/>
                <w:sz w:val="20"/>
                <w:szCs w:val="20"/>
              </w:rPr>
              <w:t>kullanma pratiklerinin geliştirilmesi.</w:t>
            </w:r>
            <w:r w:rsidR="00383D08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 w:rsidR="00C27642" w:rsidRPr="00C27642">
              <w:rPr>
                <w:color w:val="000000"/>
                <w:sz w:val="20"/>
                <w:szCs w:val="20"/>
              </w:rPr>
              <w:t>Yapay zekâ sanatçılarını ve çalışmalarını inceleme ve yorumlama.</w:t>
            </w:r>
            <w:r w:rsidRPr="00C27642">
              <w:rPr>
                <w:color w:val="000000"/>
                <w:sz w:val="20"/>
                <w:szCs w:val="20"/>
              </w:rPr>
              <w:t xml:space="preserve"> Böylece</w:t>
            </w:r>
            <w:r w:rsidR="00EE5695">
              <w:rPr>
                <w:color w:val="000000"/>
                <w:sz w:val="20"/>
                <w:szCs w:val="20"/>
              </w:rPr>
              <w:t xml:space="preserve"> </w:t>
            </w:r>
            <w:r w:rsidR="00383D08">
              <w:rPr>
                <w:color w:val="000000"/>
                <w:sz w:val="20"/>
                <w:szCs w:val="20"/>
              </w:rPr>
              <w:t>bir kavram ç</w:t>
            </w:r>
            <w:r w:rsidR="00EE5695">
              <w:rPr>
                <w:color w:val="000000"/>
                <w:sz w:val="20"/>
                <w:szCs w:val="20"/>
              </w:rPr>
              <w:t>erç</w:t>
            </w:r>
            <w:r w:rsidRPr="00C27642">
              <w:rPr>
                <w:color w:val="000000"/>
                <w:sz w:val="20"/>
                <w:szCs w:val="20"/>
              </w:rPr>
              <w:t xml:space="preserve">evesinde </w:t>
            </w:r>
            <w:r>
              <w:rPr>
                <w:color w:val="000000"/>
                <w:sz w:val="20"/>
                <w:szCs w:val="20"/>
              </w:rPr>
              <w:t>yapay zekâ üretimlerini</w:t>
            </w:r>
            <w:r w:rsidR="00EE5695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sanats</w:t>
            </w:r>
            <w:r w:rsidR="00E441FD">
              <w:rPr>
                <w:color w:val="000000"/>
                <w:sz w:val="20"/>
                <w:szCs w:val="20"/>
              </w:rPr>
              <w:t>al yaratıcılığı</w:t>
            </w:r>
            <w:r>
              <w:rPr>
                <w:color w:val="000000"/>
                <w:sz w:val="20"/>
                <w:szCs w:val="20"/>
              </w:rPr>
              <w:t xml:space="preserve"> ve estetik duyumsama</w:t>
            </w:r>
            <w:r w:rsidR="00E441FD">
              <w:rPr>
                <w:color w:val="000000"/>
                <w:sz w:val="20"/>
                <w:szCs w:val="20"/>
              </w:rPr>
              <w:t>yı gözeterek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83D08">
              <w:rPr>
                <w:color w:val="000000"/>
                <w:sz w:val="20"/>
                <w:szCs w:val="20"/>
              </w:rPr>
              <w:t xml:space="preserve">özgün bir şekilde </w:t>
            </w:r>
            <w:r>
              <w:rPr>
                <w:color w:val="000000"/>
                <w:sz w:val="20"/>
                <w:szCs w:val="20"/>
              </w:rPr>
              <w:t>gerçekleştirebilme.</w:t>
            </w:r>
            <w:r w:rsidR="00383D0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73A" w:rsidRDefault="00B2773A" w:rsidP="002259CC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  <w:p w:rsidR="005C3A57" w:rsidRPr="00BC15D9" w:rsidRDefault="0021198F" w:rsidP="00C947D6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</w:t>
            </w:r>
            <w:r w:rsidR="002259CC">
              <w:rPr>
                <w:sz w:val="20"/>
                <w:szCs w:val="20"/>
              </w:rPr>
              <w:t xml:space="preserve">apay zekâ hakkındaki teknolojik gelişmelerin takip edilmesi </w:t>
            </w:r>
            <w:r>
              <w:rPr>
                <w:sz w:val="20"/>
                <w:szCs w:val="20"/>
              </w:rPr>
              <w:t>ve ‘</w:t>
            </w:r>
            <w:proofErr w:type="spellStart"/>
            <w:r>
              <w:rPr>
                <w:sz w:val="20"/>
                <w:szCs w:val="20"/>
              </w:rPr>
              <w:t>deepfake</w:t>
            </w:r>
            <w:proofErr w:type="spellEnd"/>
            <w:r>
              <w:rPr>
                <w:sz w:val="20"/>
                <w:szCs w:val="20"/>
              </w:rPr>
              <w:t xml:space="preserve">’ (derin sahtelik) gibi </w:t>
            </w:r>
            <w:r w:rsidR="00C947D6">
              <w:rPr>
                <w:sz w:val="20"/>
                <w:szCs w:val="20"/>
              </w:rPr>
              <w:t xml:space="preserve">sahte bilgi kanallarından ve </w:t>
            </w:r>
            <w:proofErr w:type="spellStart"/>
            <w:r w:rsidR="00C947D6">
              <w:rPr>
                <w:sz w:val="20"/>
                <w:szCs w:val="20"/>
              </w:rPr>
              <w:t>manipülatif</w:t>
            </w:r>
            <w:proofErr w:type="spellEnd"/>
            <w:r w:rsidR="00C947D6">
              <w:rPr>
                <w:sz w:val="20"/>
                <w:szCs w:val="20"/>
              </w:rPr>
              <w:t xml:space="preserve"> düzenlemelerden uzak durarak  </w:t>
            </w:r>
            <w:r>
              <w:rPr>
                <w:sz w:val="20"/>
                <w:szCs w:val="20"/>
              </w:rPr>
              <w:t>‘Yapay Zekâ Etiği</w:t>
            </w:r>
            <w:r w:rsidR="00C947D6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 xml:space="preserve"> ve Güvenliği</w:t>
            </w:r>
            <w:r w:rsidR="00C947D6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’</w:t>
            </w:r>
            <w:r w:rsidR="00C947D6">
              <w:rPr>
                <w:sz w:val="20"/>
                <w:szCs w:val="20"/>
              </w:rPr>
              <w:t xml:space="preserve"> esas alan</w:t>
            </w:r>
            <w:r w:rsidR="001B146F">
              <w:rPr>
                <w:sz w:val="20"/>
                <w:szCs w:val="20"/>
              </w:rPr>
              <w:t xml:space="preserve"> üretimlerde bulunulur.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0A044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="00BB1F26">
              <w:rPr>
                <w:rFonts w:ascii="Times New Roman" w:hAnsi="Times New Roman" w:cs="Times New Roman"/>
                <w:sz w:val="20"/>
                <w:szCs w:val="20"/>
              </w:rPr>
              <w:t>3, PÇ4, PÇ5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773A" w:rsidRDefault="000A044B" w:rsidP="0083248B">
            <w:pPr>
              <w:jc w:val="center"/>
            </w:pPr>
            <w:r>
              <w:t>1,</w:t>
            </w:r>
            <w:r w:rsidR="00B2773A">
              <w:t xml:space="preserve"> </w:t>
            </w:r>
            <w:r>
              <w:t>2,</w:t>
            </w:r>
            <w:r w:rsidR="00B2773A">
              <w:t xml:space="preserve"> 4, </w:t>
            </w:r>
          </w:p>
          <w:p w:rsidR="00214909" w:rsidRPr="005D197E" w:rsidRDefault="000A044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5,</w:t>
            </w:r>
            <w:r w:rsidR="00B2773A">
              <w:t xml:space="preserve"> </w:t>
            </w:r>
            <w:r w:rsidR="001B146F">
              <w:t xml:space="preserve">6, </w:t>
            </w:r>
            <w:r>
              <w:t>11,</w:t>
            </w:r>
            <w:r w:rsidR="00B2773A">
              <w:t xml:space="preserve"> </w:t>
            </w:r>
            <w:r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0C565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2773A">
              <w:rPr>
                <w:rFonts w:ascii="Times New Roman" w:hAnsi="Times New Roman" w:cs="Times New Roman"/>
                <w:sz w:val="20"/>
                <w:szCs w:val="20"/>
              </w:rPr>
              <w:t>, F</w:t>
            </w:r>
            <w:r w:rsidR="001B146F">
              <w:rPr>
                <w:rFonts w:ascii="Times New Roman" w:hAnsi="Times New Roman" w:cs="Times New Roman"/>
                <w:sz w:val="20"/>
                <w:szCs w:val="20"/>
              </w:rPr>
              <w:t xml:space="preserve">, J, K </w:t>
            </w:r>
          </w:p>
        </w:tc>
      </w:tr>
      <w:tr w:rsidR="004974DD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4DD" w:rsidRPr="00B41ECB" w:rsidRDefault="004974DD" w:rsidP="004974D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73A" w:rsidRDefault="00B2773A" w:rsidP="004974DD">
            <w:pPr>
              <w:rPr>
                <w:sz w:val="20"/>
                <w:szCs w:val="20"/>
              </w:rPr>
            </w:pPr>
          </w:p>
          <w:p w:rsidR="00B2773A" w:rsidRPr="00C947D6" w:rsidRDefault="0021198F" w:rsidP="001B1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Yapay zekânın geleceği</w:t>
            </w:r>
            <w:r w:rsidR="00C947D6">
              <w:rPr>
                <w:sz w:val="20"/>
                <w:szCs w:val="20"/>
              </w:rPr>
              <w:t>ne</w:t>
            </w:r>
            <w:r>
              <w:rPr>
                <w:sz w:val="20"/>
                <w:szCs w:val="20"/>
              </w:rPr>
              <w:t>, eğitimde yapay zekâ</w:t>
            </w:r>
            <w:r w:rsidR="00C947D6">
              <w:rPr>
                <w:sz w:val="20"/>
                <w:szCs w:val="20"/>
              </w:rPr>
              <w:t>nın yerine</w:t>
            </w:r>
            <w:r>
              <w:rPr>
                <w:sz w:val="20"/>
                <w:szCs w:val="20"/>
              </w:rPr>
              <w:t xml:space="preserve"> ve geleceğin mesleklerine dair konular hakkında </w:t>
            </w:r>
            <w:proofErr w:type="gramStart"/>
            <w:r>
              <w:rPr>
                <w:sz w:val="20"/>
                <w:szCs w:val="20"/>
              </w:rPr>
              <w:t>vizyon</w:t>
            </w:r>
            <w:proofErr w:type="gramEnd"/>
            <w:r w:rsidR="001B146F">
              <w:rPr>
                <w:sz w:val="20"/>
                <w:szCs w:val="20"/>
              </w:rPr>
              <w:t xml:space="preserve"> sahibi olunur</w:t>
            </w:r>
            <w:r>
              <w:rPr>
                <w:sz w:val="20"/>
                <w:szCs w:val="20"/>
              </w:rPr>
              <w:t xml:space="preserve"> ve yapay zekâ araştırma ve öğrenme </w:t>
            </w:r>
            <w:r w:rsidR="001B146F">
              <w:rPr>
                <w:sz w:val="20"/>
                <w:szCs w:val="20"/>
              </w:rPr>
              <w:t>pratikler</w:t>
            </w:r>
            <w:r>
              <w:rPr>
                <w:sz w:val="20"/>
                <w:szCs w:val="20"/>
              </w:rPr>
              <w:t>i</w:t>
            </w:r>
            <w:r w:rsidR="001B146F">
              <w:rPr>
                <w:sz w:val="20"/>
                <w:szCs w:val="20"/>
              </w:rPr>
              <w:t xml:space="preserve"> geliştirilir.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4DD" w:rsidRPr="005D197E" w:rsidRDefault="00BB1F26" w:rsidP="0049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PÇ3, PÇ4, PÇ5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773A" w:rsidRDefault="000A044B" w:rsidP="004974DD">
            <w:pPr>
              <w:jc w:val="center"/>
            </w:pPr>
            <w:r>
              <w:t>1,</w:t>
            </w:r>
            <w:r w:rsidR="00B2773A">
              <w:t xml:space="preserve"> </w:t>
            </w:r>
            <w:r>
              <w:t>2,</w:t>
            </w:r>
            <w:r w:rsidR="00B2773A">
              <w:t xml:space="preserve"> </w:t>
            </w:r>
            <w:r>
              <w:t>5,</w:t>
            </w:r>
            <w:r w:rsidR="00B2773A">
              <w:t xml:space="preserve"> </w:t>
            </w:r>
            <w:r w:rsidR="001B146F">
              <w:t xml:space="preserve">6, </w:t>
            </w:r>
            <w:r>
              <w:t>11,</w:t>
            </w:r>
            <w:r w:rsidR="00B2773A">
              <w:t xml:space="preserve"> </w:t>
            </w:r>
          </w:p>
          <w:p w:rsidR="004974DD" w:rsidRDefault="00B2773A" w:rsidP="004974DD">
            <w:pPr>
              <w:jc w:val="center"/>
            </w:pPr>
            <w:r>
              <w:t xml:space="preserve">12, </w:t>
            </w:r>
            <w:r w:rsidR="000A044B"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4DD" w:rsidRPr="005D197E" w:rsidRDefault="004E64D5" w:rsidP="00497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B146F">
              <w:rPr>
                <w:rFonts w:ascii="Times New Roman" w:hAnsi="Times New Roman" w:cs="Times New Roman"/>
                <w:sz w:val="20"/>
                <w:szCs w:val="20"/>
              </w:rPr>
              <w:t>, F, J, K</w:t>
            </w:r>
          </w:p>
        </w:tc>
      </w:tr>
      <w:tr w:rsidR="004E64D5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64D5" w:rsidRPr="00B41ECB" w:rsidRDefault="004E64D5" w:rsidP="004E64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73A" w:rsidRDefault="00B2773A" w:rsidP="004E64D5">
            <w:pPr>
              <w:shd w:val="clear" w:color="auto" w:fill="FAFAFA"/>
              <w:jc w:val="both"/>
              <w:textAlignment w:val="baseline"/>
              <w:rPr>
                <w:sz w:val="20"/>
                <w:szCs w:val="20"/>
              </w:rPr>
            </w:pPr>
          </w:p>
          <w:p w:rsidR="00B2773A" w:rsidRPr="00C947D6" w:rsidRDefault="002259CC" w:rsidP="004E64D5">
            <w:pPr>
              <w:shd w:val="clear" w:color="auto" w:fill="FAFAFA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Dijital ve yapay zekâ teknolojileri eşliğinde </w:t>
            </w:r>
            <w:r w:rsidR="00C947D6">
              <w:rPr>
                <w:sz w:val="20"/>
                <w:szCs w:val="20"/>
              </w:rPr>
              <w:t xml:space="preserve">Web 2.0 ve Web 3.0 </w:t>
            </w:r>
            <w:r>
              <w:rPr>
                <w:sz w:val="20"/>
                <w:szCs w:val="20"/>
              </w:rPr>
              <w:t>teknoloji uygulamalarının sanatta</w:t>
            </w:r>
            <w:r w:rsidR="00C947D6">
              <w:rPr>
                <w:sz w:val="20"/>
                <w:szCs w:val="20"/>
              </w:rPr>
              <w:t xml:space="preserve">ki çoklu kullanım alanları keşfedilerek, sanatsal yaratıcılık ve </w:t>
            </w:r>
            <w:r w:rsidR="001B146F">
              <w:rPr>
                <w:sz w:val="20"/>
                <w:szCs w:val="20"/>
              </w:rPr>
              <w:t>üretkenlik sergilenir.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B1F26" w:rsidRDefault="00BB1F26" w:rsidP="004E6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PÇ3, PÇ4, </w:t>
            </w:r>
          </w:p>
          <w:p w:rsidR="004E64D5" w:rsidRPr="005D197E" w:rsidRDefault="00BB1F26" w:rsidP="004E6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PÇ5, PÇ6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773A" w:rsidRDefault="000A044B" w:rsidP="00B2773A">
            <w:pPr>
              <w:jc w:val="center"/>
            </w:pPr>
            <w:r>
              <w:t>1,</w:t>
            </w:r>
            <w:r w:rsidR="00B2773A">
              <w:t xml:space="preserve"> </w:t>
            </w:r>
            <w:r>
              <w:t>2,</w:t>
            </w:r>
            <w:r w:rsidR="00B2773A">
              <w:t xml:space="preserve"> </w:t>
            </w:r>
            <w:r>
              <w:t>5</w:t>
            </w:r>
            <w:r w:rsidR="00B2773A">
              <w:t xml:space="preserve">, 6, </w:t>
            </w:r>
          </w:p>
          <w:p w:rsidR="004E64D5" w:rsidRDefault="00B2773A" w:rsidP="00B2773A">
            <w:pPr>
              <w:jc w:val="center"/>
            </w:pPr>
            <w:r>
              <w:t xml:space="preserve">7, </w:t>
            </w:r>
            <w:r w:rsidR="000A044B">
              <w:t>11,</w:t>
            </w:r>
            <w:r>
              <w:t xml:space="preserve"> </w:t>
            </w:r>
            <w:r w:rsidR="000A044B"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4D5" w:rsidRPr="005D197E" w:rsidRDefault="000C565D" w:rsidP="004E6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B14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2773A">
              <w:rPr>
                <w:rFonts w:ascii="Times New Roman" w:hAnsi="Times New Roman" w:cs="Times New Roman"/>
                <w:sz w:val="20"/>
                <w:szCs w:val="20"/>
              </w:rPr>
              <w:t>J, K</w:t>
            </w:r>
          </w:p>
        </w:tc>
      </w:tr>
      <w:tr w:rsidR="008F1AFE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1AFE" w:rsidRPr="00B41ECB" w:rsidRDefault="008F1AFE" w:rsidP="008F1A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73A" w:rsidRDefault="00B2773A" w:rsidP="008F1AFE">
            <w:pPr>
              <w:pStyle w:val="Default"/>
              <w:rPr>
                <w:sz w:val="20"/>
                <w:szCs w:val="20"/>
              </w:rPr>
            </w:pPr>
          </w:p>
          <w:p w:rsidR="00B2773A" w:rsidRPr="00C947D6" w:rsidRDefault="002259CC" w:rsidP="00C947D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773A">
              <w:rPr>
                <w:rFonts w:asciiTheme="minorHAnsi" w:hAnsiTheme="minorHAnsi" w:cstheme="minorHAnsi"/>
                <w:sz w:val="20"/>
                <w:szCs w:val="20"/>
              </w:rPr>
              <w:t xml:space="preserve">Yapay zekânın sanattaki yeni </w:t>
            </w:r>
            <w:proofErr w:type="spellStart"/>
            <w:r w:rsidRPr="00B2773A">
              <w:rPr>
                <w:rFonts w:asciiTheme="minorHAnsi" w:hAnsiTheme="minorHAnsi" w:cstheme="minorHAnsi"/>
                <w:sz w:val="20"/>
                <w:szCs w:val="20"/>
              </w:rPr>
              <w:t>araçsal</w:t>
            </w:r>
            <w:proofErr w:type="spellEnd"/>
            <w:r w:rsidRPr="00B2773A">
              <w:rPr>
                <w:rFonts w:asciiTheme="minorHAnsi" w:hAnsiTheme="minorHAnsi" w:cstheme="minorHAnsi"/>
                <w:sz w:val="20"/>
                <w:szCs w:val="20"/>
              </w:rPr>
              <w:t xml:space="preserve"> dilinin </w:t>
            </w:r>
            <w:proofErr w:type="spellStart"/>
            <w:r w:rsidRPr="00B2773A">
              <w:rPr>
                <w:rFonts w:asciiTheme="minorHAnsi" w:hAnsiTheme="minorHAnsi" w:cstheme="minorHAnsi"/>
                <w:sz w:val="20"/>
                <w:szCs w:val="20"/>
              </w:rPr>
              <w:t>disiplinlerarası</w:t>
            </w:r>
            <w:proofErr w:type="spellEnd"/>
            <w:r w:rsidRPr="00B2773A">
              <w:rPr>
                <w:rFonts w:asciiTheme="minorHAnsi" w:hAnsiTheme="minorHAnsi" w:cstheme="minorHAnsi"/>
                <w:sz w:val="20"/>
                <w:szCs w:val="20"/>
              </w:rPr>
              <w:t xml:space="preserve"> boyutu sayesinde sanat uygulamaları olarak </w:t>
            </w:r>
            <w:proofErr w:type="spellStart"/>
            <w:r w:rsidRPr="00B2773A">
              <w:rPr>
                <w:rFonts w:asciiTheme="minorHAnsi" w:hAnsiTheme="minorHAnsi" w:cstheme="minorHAnsi"/>
                <w:sz w:val="20"/>
                <w:szCs w:val="20"/>
              </w:rPr>
              <w:t>metinsel</w:t>
            </w:r>
            <w:proofErr w:type="spellEnd"/>
            <w:r w:rsidRPr="00B2773A">
              <w:rPr>
                <w:rFonts w:asciiTheme="minorHAnsi" w:hAnsiTheme="minorHAnsi" w:cstheme="minorHAnsi"/>
                <w:sz w:val="20"/>
                <w:szCs w:val="20"/>
              </w:rPr>
              <w:t xml:space="preserve">, görsel, hareketli görüntü ve </w:t>
            </w:r>
            <w:proofErr w:type="spellStart"/>
            <w:r w:rsidRPr="00B2773A">
              <w:rPr>
                <w:rFonts w:asciiTheme="minorHAnsi" w:hAnsiTheme="minorHAnsi" w:cstheme="minorHAnsi"/>
                <w:sz w:val="20"/>
                <w:szCs w:val="20"/>
              </w:rPr>
              <w:t>ağsal</w:t>
            </w:r>
            <w:proofErr w:type="spellEnd"/>
            <w:r w:rsidRPr="00B2773A">
              <w:rPr>
                <w:rFonts w:asciiTheme="minorHAnsi" w:hAnsiTheme="minorHAnsi" w:cstheme="minorHAnsi"/>
                <w:sz w:val="20"/>
                <w:szCs w:val="20"/>
              </w:rPr>
              <w:t xml:space="preserve"> yapay zekâ çevirileri yapılarak sanat mecralarındaki dönüşümler ve yenilikler kavranır. 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B1F26" w:rsidRDefault="000A044B" w:rsidP="008F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="00BB1F26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 w:rsidR="00BB1F26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</w:p>
          <w:p w:rsidR="008F1AFE" w:rsidRPr="005D197E" w:rsidRDefault="00BB1F26" w:rsidP="008F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PÇ8, </w:t>
            </w:r>
            <w:r w:rsidR="000A044B">
              <w:rPr>
                <w:rFonts w:ascii="Times New Roman" w:hAnsi="Times New Roman" w:cs="Times New Roman"/>
                <w:sz w:val="20"/>
                <w:szCs w:val="20"/>
              </w:rPr>
              <w:t>PÇ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773A" w:rsidRDefault="000A044B" w:rsidP="008F1AFE">
            <w:pPr>
              <w:jc w:val="center"/>
            </w:pPr>
            <w:r>
              <w:t>2,</w:t>
            </w:r>
            <w:r w:rsidR="00B2773A">
              <w:t xml:space="preserve"> </w:t>
            </w:r>
            <w:r>
              <w:t>6,</w:t>
            </w:r>
            <w:r w:rsidR="00B2773A">
              <w:t xml:space="preserve"> </w:t>
            </w:r>
            <w:r>
              <w:t>10,</w:t>
            </w:r>
            <w:r w:rsidR="00B2773A">
              <w:t xml:space="preserve"> </w:t>
            </w:r>
          </w:p>
          <w:p w:rsidR="008F1AFE" w:rsidRDefault="000A044B" w:rsidP="008F1AFE">
            <w:pPr>
              <w:jc w:val="center"/>
            </w:pPr>
            <w:r>
              <w:t>11,14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1AFE" w:rsidRPr="005D197E" w:rsidRDefault="008F1AFE" w:rsidP="008F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A04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7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44B">
              <w:rPr>
                <w:rFonts w:ascii="Times New Roman" w:hAnsi="Times New Roman" w:cs="Times New Roman"/>
                <w:sz w:val="20"/>
                <w:szCs w:val="20"/>
              </w:rPr>
              <w:t>J,</w:t>
            </w:r>
            <w:r w:rsidR="00B2773A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</w:p>
        </w:tc>
      </w:tr>
    </w:tbl>
    <w:p w:rsidR="00C947D6" w:rsidRDefault="00C947D6" w:rsidP="009D32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C947D6" w:rsidRPr="00B41ECB" w:rsidTr="008E300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C947D6" w:rsidRPr="00B41ECB" w:rsidRDefault="00C947D6" w:rsidP="008E3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947D6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Arielli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E. (2022). ‘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Chapter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3: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Techno-animism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and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the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Pygmalion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Effect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‘. </w:t>
            </w:r>
            <w:proofErr w:type="gramStart"/>
            <w:r w:rsidRPr="00F72D2A">
              <w:rPr>
                <w:b w:val="0"/>
                <w:sz w:val="20"/>
                <w:szCs w:val="20"/>
              </w:rPr>
              <w:t>in</w:t>
            </w:r>
            <w:proofErr w:type="gram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Artificial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Aesthetics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A Critical Guide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to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AI, Media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and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Design.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Manovich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L. &amp;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Arielli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E.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Kaku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M. (2021). Geleceğin Fiziği. (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Çev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Yasemin Saraç ve Oymak Hüseyin Oymak), Ankara: ODTÜ Yayıncılık 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Kaku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M. (2020). Zihnin Geleceği. (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Çev</w:t>
            </w:r>
            <w:proofErr w:type="spellEnd"/>
            <w:r w:rsidRPr="00F72D2A">
              <w:rPr>
                <w:b w:val="0"/>
                <w:sz w:val="20"/>
                <w:szCs w:val="20"/>
              </w:rPr>
              <w:t>: Emre Kumral), Ankara: ODTÜ Yayıncılık.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Lovelock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J. (2021).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Novasen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Yaklaşan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Hiperzekâ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Çağı. (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Çev</w:t>
            </w:r>
            <w:proofErr w:type="spellEnd"/>
            <w:r w:rsidRPr="00F72D2A">
              <w:rPr>
                <w:b w:val="0"/>
                <w:sz w:val="20"/>
                <w:szCs w:val="20"/>
              </w:rPr>
              <w:t>: Ebru Kılıç), İstanbul: Kolektif Kitap.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Rutsky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R. L. (1999). High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Techne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Art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and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Technology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from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the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Machine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Aesthetic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to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the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Posthuman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London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the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University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of Minnesota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Press</w:t>
            </w:r>
            <w:proofErr w:type="spellEnd"/>
            <w:r w:rsidRPr="00F72D2A">
              <w:rPr>
                <w:b w:val="0"/>
                <w:sz w:val="20"/>
                <w:szCs w:val="20"/>
              </w:rPr>
              <w:t>.</w:t>
            </w:r>
          </w:p>
          <w:p w:rsidR="00C947D6" w:rsidRPr="006A66E9" w:rsidRDefault="00C947D6" w:rsidP="008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7D6" w:rsidRPr="00B41ECB" w:rsidTr="008E300B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C947D6" w:rsidRPr="00B41ECB" w:rsidRDefault="00C947D6" w:rsidP="008E3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947D6" w:rsidRDefault="00C947D6" w:rsidP="008E300B">
            <w:pPr>
              <w:pStyle w:val="Balk4"/>
              <w:spacing w:before="0" w:beforeAutospacing="0" w:after="0" w:afterAutospacing="0"/>
              <w:jc w:val="both"/>
              <w:outlineLvl w:val="3"/>
              <w:rPr>
                <w:b w:val="0"/>
                <w:sz w:val="20"/>
                <w:szCs w:val="20"/>
              </w:rPr>
            </w:pPr>
            <w:r w:rsidRPr="00F72D2A">
              <w:rPr>
                <w:b w:val="0"/>
                <w:bCs w:val="0"/>
                <w:color w:val="000000"/>
                <w:sz w:val="20"/>
                <w:szCs w:val="20"/>
              </w:rPr>
              <w:t xml:space="preserve">Aşağıda örnek gösterilen kaynaklara benzer yapay zekâ ve dijital teknolojiler hakkında yazılan </w:t>
            </w:r>
            <w:proofErr w:type="gramStart"/>
            <w:r w:rsidRPr="00F72D2A">
              <w:rPr>
                <w:b w:val="0"/>
                <w:bCs w:val="0"/>
                <w:color w:val="000000"/>
                <w:sz w:val="20"/>
                <w:szCs w:val="20"/>
              </w:rPr>
              <w:t>spesifik</w:t>
            </w:r>
            <w:proofErr w:type="gramEnd"/>
            <w:r w:rsidRPr="00F72D2A">
              <w:rPr>
                <w:b w:val="0"/>
                <w:bCs w:val="0"/>
                <w:color w:val="000000"/>
                <w:sz w:val="20"/>
                <w:szCs w:val="20"/>
              </w:rPr>
              <w:t xml:space="preserve"> kitaplar,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tezler, </w:t>
            </w:r>
            <w:r w:rsidRPr="00F72D2A">
              <w:rPr>
                <w:b w:val="0"/>
                <w:bCs w:val="0"/>
                <w:color w:val="000000"/>
                <w:sz w:val="20"/>
                <w:szCs w:val="20"/>
              </w:rPr>
              <w:t xml:space="preserve">makaleler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ve </w:t>
            </w:r>
            <w:r>
              <w:rPr>
                <w:b w:val="0"/>
                <w:sz w:val="20"/>
                <w:szCs w:val="20"/>
              </w:rPr>
              <w:t>sosyal bilimler,</w:t>
            </w:r>
            <w:r w:rsidRPr="00F72D2A">
              <w:rPr>
                <w:b w:val="0"/>
                <w:sz w:val="20"/>
                <w:szCs w:val="20"/>
              </w:rPr>
              <w:t xml:space="preserve"> fen bilimleri bağlamında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72D2A">
              <w:rPr>
                <w:b w:val="0"/>
                <w:sz w:val="20"/>
                <w:szCs w:val="20"/>
              </w:rPr>
              <w:t xml:space="preserve">libgen.is, archive.org,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aaaaarg.fail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academia.edu, arxiv.org, books.google.com gib</w:t>
            </w:r>
            <w:r>
              <w:rPr>
                <w:b w:val="0"/>
                <w:sz w:val="20"/>
                <w:szCs w:val="20"/>
              </w:rPr>
              <w:t>i konu kapsamındaki</w:t>
            </w:r>
            <w:r w:rsidRPr="00F72D2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web tabanlı kaynaklar ile</w:t>
            </w:r>
            <w:r w:rsidRPr="00F72D2A">
              <w:rPr>
                <w:b w:val="0"/>
                <w:sz w:val="20"/>
                <w:szCs w:val="20"/>
              </w:rPr>
              <w:t xml:space="preserve"> yapay zekâ</w:t>
            </w:r>
            <w:r>
              <w:rPr>
                <w:b w:val="0"/>
                <w:sz w:val="20"/>
                <w:szCs w:val="20"/>
              </w:rPr>
              <w:t xml:space="preserve"> ve robot araştırmaları yapan,</w:t>
            </w:r>
            <w:r w:rsidRPr="00F72D2A">
              <w:rPr>
                <w:b w:val="0"/>
                <w:sz w:val="20"/>
                <w:szCs w:val="20"/>
              </w:rPr>
              <w:t xml:space="preserve"> yapay zekâ üretimleri gerçekleştiren başlıca sanatçıların yer aldığı https://aiartists.org/ web sitesi.</w:t>
            </w: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Artut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S. (2019). Yapay Zekâ Olgusunun Güncel Sanat Çalışmalarındaki Açılımları. İnsan ve İnsan Sayı. 22, s. 767-783. (</w:t>
            </w:r>
            <w:hyperlink r:id="rId9" w:history="1">
              <w:r w:rsidRPr="007702E1">
                <w:rPr>
                  <w:rStyle w:val="Kpr"/>
                  <w:rFonts w:eastAsiaTheme="majorEastAsia"/>
                  <w:b w:val="0"/>
                  <w:sz w:val="20"/>
                  <w:szCs w:val="20"/>
                </w:rPr>
                <w:t>https://dergipark.org.tr/tr/download/articlefile/845090</w:t>
              </w:r>
            </w:hyperlink>
            <w:r w:rsidRPr="00F72D2A">
              <w:rPr>
                <w:b w:val="0"/>
                <w:sz w:val="20"/>
                <w:szCs w:val="20"/>
              </w:rPr>
              <w:t>)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Berardi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F. B. (2014). Gelecekten Sonra. (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Çev</w:t>
            </w:r>
            <w:proofErr w:type="spellEnd"/>
            <w:r w:rsidRPr="00F72D2A">
              <w:rPr>
                <w:b w:val="0"/>
                <w:sz w:val="20"/>
                <w:szCs w:val="20"/>
              </w:rPr>
              <w:t>: Osman Şişman ve Sinem Özer), İstanbul: Otonom Yayıncılık.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Berardi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F. B. (2012). Ruh İş Başında: Yabancılaşmadan Otonomiye. (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Çev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Fırat Genç), İstanbul: Metis Yayınları. 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Braidotti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R. (2017). Göçebe Özneler. (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Çev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Öznur Karakaş), İstanbul: Kolektif Kitap. 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Bradiotti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R. (2018). İnsan Sonrası. (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Çev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Öznür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Karakaş), İstanbul: Kolektif Kitap.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Bradiotti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R. (2021). İnsan Sonrası Bilgi. (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Çev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Seyran Sam&amp; Eda </w:t>
            </w:r>
            <w:proofErr w:type="gramStart"/>
            <w:r w:rsidRPr="00F72D2A">
              <w:rPr>
                <w:b w:val="0"/>
                <w:sz w:val="20"/>
                <w:szCs w:val="20"/>
              </w:rPr>
              <w:t>Çaça</w:t>
            </w:r>
            <w:proofErr w:type="gramEnd"/>
            <w:r w:rsidRPr="00F72D2A">
              <w:rPr>
                <w:b w:val="0"/>
                <w:sz w:val="20"/>
                <w:szCs w:val="20"/>
              </w:rPr>
              <w:t>), İstanbul: Kolektif Kitap.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Clough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P. T. (2008).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The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Affective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Turn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Political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Economy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Biomedia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and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Bodies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. Los Angeles,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London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New Delhi,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and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Singapore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SAGE Publications,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Theory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360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Culture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&amp;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Society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Vol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. 25 (1): 1-22,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Downloaded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from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http://tcs.sagepub.com at SAN FRANCISCO STATE UNIV on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March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19, 2008.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Ed</w:t>
            </w:r>
            <w:proofErr w:type="spellEnd"/>
            <w:r w:rsidRPr="00F72D2A">
              <w:rPr>
                <w:b w:val="0"/>
                <w:sz w:val="20"/>
                <w:szCs w:val="20"/>
              </w:rPr>
              <w:t>: Ertan, E. (2015). Dijital Sonrası Tarihçeler. (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Çev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Hande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Eagle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Nafiz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Akşehirlioğlu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Yiğit Adam), İstanbul: Akbank Sanat.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F72D2A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Mazzone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M. &amp;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Elgammal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A. (2019).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Essay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Art,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Creativity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and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the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Potential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of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Artificial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Intelligence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Arts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Vol</w:t>
            </w:r>
            <w:proofErr w:type="spellEnd"/>
            <w:r w:rsidRPr="00F72D2A">
              <w:rPr>
                <w:b w:val="0"/>
                <w:sz w:val="20"/>
                <w:szCs w:val="20"/>
              </w:rPr>
              <w:t>. 8 (</w:t>
            </w:r>
            <w:r>
              <w:rPr>
                <w:b w:val="0"/>
                <w:sz w:val="20"/>
                <w:szCs w:val="20"/>
              </w:rPr>
              <w:t xml:space="preserve">1), 26, s. 1-9. </w:t>
            </w:r>
            <w:proofErr w:type="spellStart"/>
            <w:r>
              <w:rPr>
                <w:b w:val="0"/>
                <w:sz w:val="20"/>
                <w:szCs w:val="20"/>
              </w:rPr>
              <w:t>Downloaded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from</w:t>
            </w:r>
            <w:r w:rsidRPr="00F72D2A">
              <w:rPr>
                <w:b w:val="0"/>
                <w:sz w:val="20"/>
                <w:szCs w:val="20"/>
              </w:rPr>
              <w:t xml:space="preserve">https://www.academia.edu/38407528/Art_Creativity_and_the_Potential_of_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Artificial_Intelligence</w:t>
            </w:r>
            <w:proofErr w:type="spellEnd"/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985F7C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F72D2A">
              <w:rPr>
                <w:b w:val="0"/>
                <w:sz w:val="20"/>
                <w:szCs w:val="20"/>
              </w:rPr>
              <w:t>Rabinow</w:t>
            </w:r>
            <w:proofErr w:type="spellEnd"/>
            <w:r w:rsidRPr="00F72D2A">
              <w:rPr>
                <w:b w:val="0"/>
                <w:sz w:val="20"/>
                <w:szCs w:val="20"/>
              </w:rPr>
              <w:t>, P. (1992). ‘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Artificiality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and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Enlightment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From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Sociobiology</w:t>
            </w:r>
            <w:proofErr w:type="spellEnd"/>
            <w:r w:rsidRPr="00F72D2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2D2A">
              <w:rPr>
                <w:b w:val="0"/>
                <w:sz w:val="20"/>
                <w:szCs w:val="20"/>
              </w:rPr>
              <w:t>to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Biosociality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.’ in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Incorporations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, p. 234-252.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Ed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Jonathan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Crary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and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Sanford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Kwinter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. New York: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Zone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Books</w:t>
            </w:r>
            <w:proofErr w:type="spellEnd"/>
            <w:r w:rsidRPr="00985F7C">
              <w:rPr>
                <w:b w:val="0"/>
                <w:sz w:val="20"/>
                <w:szCs w:val="20"/>
              </w:rPr>
              <w:t>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985F7C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985F7C">
              <w:rPr>
                <w:b w:val="0"/>
                <w:sz w:val="20"/>
                <w:szCs w:val="20"/>
              </w:rPr>
              <w:t>Rose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, N. (2007).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The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Politics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of Life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Itself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Biomedicine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Power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and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Subjectivity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in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the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Twenty-first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Century. New Jersey: Princeton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University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Press</w:t>
            </w:r>
            <w:proofErr w:type="spellEnd"/>
            <w:r w:rsidRPr="00985F7C">
              <w:rPr>
                <w:b w:val="0"/>
                <w:sz w:val="20"/>
                <w:szCs w:val="20"/>
              </w:rPr>
              <w:t>.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Pr="00985F7C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985F7C">
              <w:rPr>
                <w:b w:val="0"/>
                <w:sz w:val="20"/>
                <w:szCs w:val="20"/>
              </w:rPr>
              <w:t>Thacker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, E. (2004).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Biomedia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. Minneapolis: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University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of Minnesota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Press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. </w:t>
            </w:r>
          </w:p>
          <w:p w:rsidR="00C947D6" w:rsidRPr="008214D9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8"/>
                <w:szCs w:val="8"/>
              </w:rPr>
            </w:pPr>
          </w:p>
          <w:p w:rsidR="00C947D6" w:rsidRDefault="00C947D6" w:rsidP="008E300B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proofErr w:type="spellStart"/>
            <w:r w:rsidRPr="00985F7C">
              <w:rPr>
                <w:b w:val="0"/>
                <w:sz w:val="20"/>
                <w:szCs w:val="20"/>
              </w:rPr>
              <w:t>Thacker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, E. (2005).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The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Global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Genome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Biotechnology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Politics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and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Culture</w:t>
            </w:r>
            <w:proofErr w:type="spellEnd"/>
            <w:r w:rsidRPr="00985F7C">
              <w:rPr>
                <w:b w:val="0"/>
                <w:sz w:val="20"/>
                <w:szCs w:val="20"/>
              </w:rPr>
              <w:t xml:space="preserve">. Cambridge, MA: MIT </w:t>
            </w:r>
            <w:proofErr w:type="spellStart"/>
            <w:r w:rsidRPr="00985F7C">
              <w:rPr>
                <w:b w:val="0"/>
                <w:sz w:val="20"/>
                <w:szCs w:val="20"/>
              </w:rPr>
              <w:t>Press</w:t>
            </w:r>
            <w:proofErr w:type="spellEnd"/>
            <w:r w:rsidRPr="00985F7C">
              <w:rPr>
                <w:b w:val="0"/>
                <w:sz w:val="20"/>
                <w:szCs w:val="20"/>
              </w:rPr>
              <w:t>.</w:t>
            </w:r>
          </w:p>
          <w:p w:rsidR="00C947D6" w:rsidRPr="006A66E9" w:rsidRDefault="00C947D6" w:rsidP="008E300B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7D6" w:rsidRPr="00B41ECB" w:rsidTr="008E300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C947D6" w:rsidRPr="00B41ECB" w:rsidRDefault="00C947D6" w:rsidP="008E3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947D6" w:rsidRDefault="00C947D6" w:rsidP="008E300B">
            <w:pPr>
              <w:rPr>
                <w:sz w:val="20"/>
                <w:szCs w:val="20"/>
              </w:rPr>
            </w:pPr>
            <w:r w:rsidRPr="00234B8F">
              <w:rPr>
                <w:sz w:val="20"/>
                <w:szCs w:val="20"/>
              </w:rPr>
              <w:t xml:space="preserve">Bilgisayar, </w:t>
            </w:r>
            <w:proofErr w:type="gramStart"/>
            <w:r w:rsidRPr="00234B8F">
              <w:rPr>
                <w:sz w:val="20"/>
                <w:szCs w:val="20"/>
              </w:rPr>
              <w:t>projeksiyon</w:t>
            </w:r>
            <w:proofErr w:type="gramEnd"/>
            <w:r w:rsidRPr="00234B8F">
              <w:rPr>
                <w:sz w:val="20"/>
                <w:szCs w:val="20"/>
              </w:rPr>
              <w:t xml:space="preserve">, internet, mobil araçlar, </w:t>
            </w:r>
            <w:proofErr w:type="spellStart"/>
            <w:r>
              <w:rPr>
                <w:sz w:val="20"/>
                <w:szCs w:val="20"/>
              </w:rPr>
              <w:t>Adobe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Photoshop</w:t>
            </w:r>
            <w:proofErr w:type="spellEnd"/>
            <w:r>
              <w:rPr>
                <w:sz w:val="20"/>
                <w:szCs w:val="20"/>
              </w:rPr>
              <w:t xml:space="preserve"> Üretken YZ, </w:t>
            </w:r>
            <w:proofErr w:type="spellStart"/>
            <w:r>
              <w:rPr>
                <w:sz w:val="20"/>
                <w:szCs w:val="20"/>
              </w:rPr>
              <w:t>Adobe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Firefly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234B8F">
              <w:rPr>
                <w:sz w:val="20"/>
                <w:szCs w:val="20"/>
              </w:rPr>
              <w:t xml:space="preserve"> </w:t>
            </w:r>
            <w:proofErr w:type="spellStart"/>
            <w:r w:rsidRPr="00234B8F">
              <w:rPr>
                <w:sz w:val="20"/>
                <w:szCs w:val="20"/>
              </w:rPr>
              <w:t>Midjourney</w:t>
            </w:r>
            <w:proofErr w:type="spellEnd"/>
            <w:r>
              <w:rPr>
                <w:sz w:val="20"/>
                <w:szCs w:val="20"/>
              </w:rPr>
              <w:t xml:space="preserve">, DALL-E, </w:t>
            </w:r>
            <w:proofErr w:type="spellStart"/>
            <w:r>
              <w:rPr>
                <w:sz w:val="20"/>
                <w:szCs w:val="20"/>
              </w:rPr>
              <w:t>DeepDream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RunwayML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34B8F">
              <w:rPr>
                <w:sz w:val="20"/>
                <w:szCs w:val="20"/>
              </w:rPr>
              <w:t xml:space="preserve">gibi </w:t>
            </w:r>
            <w:r>
              <w:rPr>
                <w:sz w:val="20"/>
                <w:szCs w:val="20"/>
              </w:rPr>
              <w:t xml:space="preserve">ücretli veya </w:t>
            </w:r>
            <w:proofErr w:type="spellStart"/>
            <w:r>
              <w:rPr>
                <w:sz w:val="20"/>
                <w:szCs w:val="20"/>
              </w:rPr>
              <w:t>Kling</w:t>
            </w:r>
            <w:proofErr w:type="spellEnd"/>
            <w:r>
              <w:rPr>
                <w:sz w:val="20"/>
                <w:szCs w:val="20"/>
              </w:rPr>
              <w:t xml:space="preserve"> AI, </w:t>
            </w:r>
            <w:proofErr w:type="spellStart"/>
            <w:r>
              <w:rPr>
                <w:sz w:val="20"/>
                <w:szCs w:val="20"/>
              </w:rPr>
              <w:t>Krea</w:t>
            </w:r>
            <w:proofErr w:type="spellEnd"/>
            <w:r>
              <w:rPr>
                <w:sz w:val="20"/>
                <w:szCs w:val="20"/>
              </w:rPr>
              <w:t xml:space="preserve"> AI, </w:t>
            </w:r>
            <w:proofErr w:type="spellStart"/>
            <w:r>
              <w:rPr>
                <w:sz w:val="20"/>
                <w:szCs w:val="20"/>
              </w:rPr>
              <w:t>Imagen</w:t>
            </w:r>
            <w:proofErr w:type="spellEnd"/>
            <w:r>
              <w:rPr>
                <w:sz w:val="20"/>
                <w:szCs w:val="20"/>
              </w:rPr>
              <w:t xml:space="preserve"> 3, </w:t>
            </w:r>
            <w:proofErr w:type="spellStart"/>
            <w:r>
              <w:rPr>
                <w:sz w:val="20"/>
                <w:szCs w:val="20"/>
              </w:rPr>
              <w:t>ImagineArt</w:t>
            </w:r>
            <w:proofErr w:type="spellEnd"/>
            <w:r>
              <w:rPr>
                <w:sz w:val="20"/>
                <w:szCs w:val="20"/>
              </w:rPr>
              <w:t xml:space="preserve">, Poe, Copilot, </w:t>
            </w:r>
            <w:proofErr w:type="spellStart"/>
            <w:r>
              <w:rPr>
                <w:sz w:val="20"/>
                <w:szCs w:val="20"/>
              </w:rPr>
              <w:t>Suno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Wondershare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Invideo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Adobe</w:t>
            </w:r>
            <w:proofErr w:type="spellEnd"/>
            <w:r>
              <w:rPr>
                <w:sz w:val="20"/>
                <w:szCs w:val="20"/>
              </w:rPr>
              <w:t xml:space="preserve"> Express, </w:t>
            </w:r>
            <w:proofErr w:type="spellStart"/>
            <w:r>
              <w:rPr>
                <w:sz w:val="20"/>
                <w:szCs w:val="20"/>
              </w:rPr>
              <w:t>ElevenLabs</w:t>
            </w:r>
            <w:proofErr w:type="spellEnd"/>
            <w:r>
              <w:rPr>
                <w:sz w:val="20"/>
                <w:szCs w:val="20"/>
              </w:rPr>
              <w:t xml:space="preserve"> gibi ücretsiz </w:t>
            </w:r>
            <w:r w:rsidRPr="00234B8F">
              <w:rPr>
                <w:sz w:val="20"/>
                <w:szCs w:val="20"/>
              </w:rPr>
              <w:t>yapay zekâ uygulamalar</w:t>
            </w:r>
            <w:r>
              <w:rPr>
                <w:sz w:val="20"/>
                <w:szCs w:val="20"/>
              </w:rPr>
              <w:t>ı.</w:t>
            </w:r>
          </w:p>
          <w:p w:rsidR="00AC3750" w:rsidRPr="00B41ECB" w:rsidRDefault="00AC3750" w:rsidP="008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7D6" w:rsidRDefault="00C947D6" w:rsidP="009D328E">
      <w:pPr>
        <w:spacing w:after="0" w:line="240" w:lineRule="auto"/>
        <w:rPr>
          <w:sz w:val="20"/>
          <w:szCs w:val="20"/>
        </w:rPr>
        <w:sectPr w:rsidR="00C947D6" w:rsidSect="00CA0228">
          <w:footerReference w:type="default" r:id="rId10"/>
          <w:footerReference w:type="first" r:id="rId11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9E4321" w:rsidRPr="00B41ECB" w:rsidTr="00144FD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2259CC" w:rsidP="009E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Tanışma: Ders İçeriği</w:t>
            </w:r>
          </w:p>
        </w:tc>
      </w:tr>
      <w:tr w:rsidR="009E4321" w:rsidRPr="00B41ECB" w:rsidTr="002D3E6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31578F" w:rsidP="003F1B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Blog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Websitesi</w:t>
            </w:r>
            <w:proofErr w:type="spellEnd"/>
            <w:r w:rsidR="00891B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İçerik Oluşturma</w:t>
            </w:r>
          </w:p>
        </w:tc>
      </w:tr>
      <w:tr w:rsidR="009E4321" w:rsidRPr="00B41ECB" w:rsidTr="00B52AC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405118" w:rsidP="009E4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Sanal Asistanlar: Büyük Dil Modelleri ile Doğal Dil İşleme</w:t>
            </w:r>
          </w:p>
        </w:tc>
      </w:tr>
      <w:tr w:rsidR="009E4321" w:rsidRPr="00B41ECB" w:rsidTr="0004179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405118" w:rsidP="009E43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Chatbot</w:t>
            </w:r>
            <w:proofErr w:type="spellEnd"/>
            <w:r>
              <w:rPr>
                <w:sz w:val="20"/>
                <w:szCs w:val="20"/>
              </w:rPr>
              <w:t xml:space="preserve"> (Sohbet Botu) Oluşturma, Doğru </w:t>
            </w:r>
            <w:r w:rsidR="00015711">
              <w:rPr>
                <w:sz w:val="20"/>
                <w:szCs w:val="20"/>
              </w:rPr>
              <w:t>‘</w:t>
            </w:r>
            <w:proofErr w:type="spellStart"/>
            <w:r>
              <w:rPr>
                <w:sz w:val="20"/>
                <w:szCs w:val="20"/>
              </w:rPr>
              <w:t>Prompt</w:t>
            </w:r>
            <w:proofErr w:type="spellEnd"/>
            <w:r w:rsidR="00015711">
              <w:rPr>
                <w:sz w:val="20"/>
                <w:szCs w:val="20"/>
              </w:rPr>
              <w:t>’ (Komut)</w:t>
            </w:r>
            <w:r>
              <w:rPr>
                <w:sz w:val="20"/>
                <w:szCs w:val="20"/>
              </w:rPr>
              <w:t xml:space="preserve"> Kullanma Pratiklerini Geliştirme</w:t>
            </w:r>
          </w:p>
        </w:tc>
      </w:tr>
      <w:tr w:rsidR="009E4321" w:rsidRPr="00B41ECB" w:rsidTr="0012556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405118" w:rsidP="0022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Görüntü İşleme, Ses Tanıma</w:t>
            </w:r>
          </w:p>
        </w:tc>
      </w:tr>
      <w:tr w:rsidR="009E4321" w:rsidRPr="00B41ECB" w:rsidTr="00ED094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1837C9" w:rsidP="00183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Görsel ve Çizim </w:t>
            </w:r>
            <w:r w:rsidR="00405118">
              <w:rPr>
                <w:sz w:val="20"/>
                <w:szCs w:val="20"/>
              </w:rPr>
              <w:t>Araçları</w:t>
            </w:r>
            <w:r>
              <w:rPr>
                <w:sz w:val="20"/>
                <w:szCs w:val="20"/>
              </w:rPr>
              <w:t>, Üretken Dolgu Uygulamaları</w:t>
            </w:r>
          </w:p>
        </w:tc>
      </w:tr>
      <w:tr w:rsidR="009E4321" w:rsidRPr="00B41ECB" w:rsidTr="005C0EF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1837C9" w:rsidP="00B73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 ve Müzik Araçları</w:t>
            </w:r>
          </w:p>
        </w:tc>
      </w:tr>
      <w:tr w:rsidR="00F14291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14291" w:rsidRPr="00B41ECB" w:rsidRDefault="00F14291" w:rsidP="00F14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14291" w:rsidRPr="00C86F80" w:rsidRDefault="00F14291" w:rsidP="00F14291">
            <w:pPr>
              <w:jc w:val="both"/>
              <w:rPr>
                <w:rFonts w:cstheme="minorHAnsi"/>
                <w:sz w:val="20"/>
                <w:szCs w:val="20"/>
              </w:rPr>
            </w:pPr>
            <w:r w:rsidRPr="00C86F80">
              <w:rPr>
                <w:rFonts w:cstheme="minorHAnsi"/>
                <w:sz w:val="20"/>
                <w:szCs w:val="20"/>
              </w:rPr>
              <w:t>Ara Sınavlar</w:t>
            </w:r>
          </w:p>
        </w:tc>
      </w:tr>
      <w:tr w:rsidR="009E4321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1837C9" w:rsidP="001837C9">
            <w:pPr>
              <w:tabs>
                <w:tab w:val="left" w:pos="1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Google, Microsoft</w:t>
            </w:r>
            <w:r w:rsidR="0021198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Adobe</w:t>
            </w:r>
            <w:proofErr w:type="spellEnd"/>
            <w:r w:rsidR="0021198F">
              <w:rPr>
                <w:sz w:val="20"/>
                <w:szCs w:val="20"/>
              </w:rPr>
              <w:t xml:space="preserve">, </w:t>
            </w:r>
            <w:proofErr w:type="spellStart"/>
            <w:r w:rsidR="0021198F">
              <w:rPr>
                <w:sz w:val="20"/>
                <w:szCs w:val="20"/>
              </w:rPr>
              <w:t>Nvidia</w:t>
            </w:r>
            <w:proofErr w:type="spellEnd"/>
            <w:r>
              <w:rPr>
                <w:sz w:val="20"/>
                <w:szCs w:val="20"/>
              </w:rPr>
              <w:t xml:space="preserve"> Yapay Zekâ Uygulamaları</w:t>
            </w:r>
          </w:p>
        </w:tc>
      </w:tr>
      <w:tr w:rsidR="009E4321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405118" w:rsidRPr="0072271B" w:rsidRDefault="001837C9" w:rsidP="004051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Avatar</w:t>
            </w:r>
            <w:proofErr w:type="spellEnd"/>
            <w:r>
              <w:rPr>
                <w:sz w:val="20"/>
                <w:szCs w:val="20"/>
              </w:rPr>
              <w:t xml:space="preserve"> Oluşturma, Kişisel </w:t>
            </w:r>
            <w:proofErr w:type="spellStart"/>
            <w:r>
              <w:rPr>
                <w:sz w:val="20"/>
                <w:szCs w:val="20"/>
              </w:rPr>
              <w:t>Avatarlar</w:t>
            </w:r>
            <w:proofErr w:type="spellEnd"/>
            <w:r>
              <w:rPr>
                <w:sz w:val="20"/>
                <w:szCs w:val="20"/>
              </w:rPr>
              <w:t xml:space="preserve"> ile Canlı Yayın Yapma ve </w:t>
            </w:r>
            <w:proofErr w:type="spellStart"/>
            <w:r>
              <w:rPr>
                <w:sz w:val="20"/>
                <w:szCs w:val="20"/>
              </w:rPr>
              <w:t>Avatarları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Videolaştırma</w:t>
            </w:r>
            <w:proofErr w:type="spellEnd"/>
          </w:p>
        </w:tc>
      </w:tr>
      <w:tr w:rsidR="009E4321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1837C9" w:rsidP="00183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Çizgi Roman Oluşturma ve </w:t>
            </w:r>
            <w:proofErr w:type="spellStart"/>
            <w:r>
              <w:rPr>
                <w:sz w:val="20"/>
                <w:szCs w:val="20"/>
              </w:rPr>
              <w:t>Hikâyeleştirme</w:t>
            </w:r>
            <w:proofErr w:type="spellEnd"/>
            <w:r>
              <w:rPr>
                <w:sz w:val="20"/>
                <w:szCs w:val="20"/>
              </w:rPr>
              <w:t xml:space="preserve"> Araçları </w:t>
            </w:r>
          </w:p>
        </w:tc>
      </w:tr>
      <w:tr w:rsidR="009E4321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72271B" w:rsidRDefault="001837C9" w:rsidP="0040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 boyutlu modelleme ve Üç Boyutlu Sanal Mekânlar Oluşturma Uygulamaları</w:t>
            </w:r>
          </w:p>
        </w:tc>
      </w:tr>
      <w:tr w:rsidR="009E4321" w:rsidRPr="00B41ECB" w:rsidTr="00ED229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B74BC6" w:rsidRDefault="0021198F" w:rsidP="0040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Hareketli Görüntü, Video, Sunu Araçları</w:t>
            </w:r>
          </w:p>
        </w:tc>
      </w:tr>
      <w:tr w:rsidR="009E4321" w:rsidRPr="00B41ECB" w:rsidTr="00D833E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E4321" w:rsidRPr="00B74BC6" w:rsidRDefault="0021198F" w:rsidP="0040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Çekimlerini Animasyonlara Dönüştürme Uygulamaları</w:t>
            </w:r>
          </w:p>
        </w:tc>
      </w:tr>
      <w:tr w:rsidR="009E4321" w:rsidRPr="00B41ECB" w:rsidTr="00AB133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4321" w:rsidRPr="00B41ECB" w:rsidRDefault="009E4321" w:rsidP="009E43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1198F" w:rsidRDefault="0021198F" w:rsidP="0021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Yapay Zekâ ile Araştırma Yapma, Konu Özeti Çıkarma, Soru Oluşturma, </w:t>
            </w:r>
          </w:p>
          <w:p w:rsidR="0021198F" w:rsidRPr="00B74BC6" w:rsidRDefault="0021198F" w:rsidP="0021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 Çevirileri Yapma gibi Öğrenim Pratikleri Geliştirme</w:t>
            </w:r>
          </w:p>
        </w:tc>
      </w:tr>
      <w:tr w:rsidR="0087020F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7020F" w:rsidRPr="00B41ECB" w:rsidRDefault="0087020F" w:rsidP="00870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7020F" w:rsidRPr="00C86F80" w:rsidRDefault="00B739E9" w:rsidP="0087020F">
            <w:pPr>
              <w:jc w:val="both"/>
              <w:rPr>
                <w:rFonts w:cstheme="minorHAnsi"/>
                <w:sz w:val="20"/>
                <w:szCs w:val="20"/>
              </w:rPr>
            </w:pPr>
            <w:r w:rsidRPr="00C86F80">
              <w:rPr>
                <w:rFonts w:cstheme="minorHAnsi"/>
                <w:sz w:val="20"/>
                <w:szCs w:val="20"/>
              </w:rPr>
              <w:t>Yarıyıl Sonu S</w:t>
            </w:r>
            <w:r w:rsidR="0087020F" w:rsidRPr="00C86F80">
              <w:rPr>
                <w:rFonts w:cstheme="minorHAnsi"/>
                <w:sz w:val="20"/>
                <w:szCs w:val="20"/>
              </w:rPr>
              <w:t>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87020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C542AD" w:rsidP="00A85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C542A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C13FDD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13FDD" w:rsidRPr="00A47FF2" w:rsidRDefault="00C13FDD" w:rsidP="00C13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Dışı çalışma süresi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literatür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tarama)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13FDD" w:rsidRPr="00BA47A8" w:rsidRDefault="008C2D62" w:rsidP="00C1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FDD" w:rsidRPr="00BA47A8" w:rsidRDefault="008C2D62" w:rsidP="00C1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FDD" w:rsidRPr="00BA47A8" w:rsidRDefault="008C2D62" w:rsidP="00C1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C13FDD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13FDD" w:rsidRDefault="00C13FDD" w:rsidP="00C13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Dışı çalışma süresi (okuma, izleme)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13FDD" w:rsidRPr="00BA47A8" w:rsidRDefault="008C2D62" w:rsidP="00C1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FDD" w:rsidRPr="00BA47A8" w:rsidRDefault="008C2D62" w:rsidP="00C1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FDD" w:rsidRPr="00BA47A8" w:rsidRDefault="008C2D62" w:rsidP="00C1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C13FDD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13FDD" w:rsidRDefault="00C13FDD" w:rsidP="00C13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Dışı çalışma süresi (malzeme araştırma)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13FDD" w:rsidRPr="00BA47A8" w:rsidRDefault="00B76A6B" w:rsidP="00C1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FDD" w:rsidRPr="00BA47A8" w:rsidRDefault="008C2D62" w:rsidP="00C1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FDD" w:rsidRPr="00BA47A8" w:rsidRDefault="00B76A6B" w:rsidP="00C1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Dışı çalışma süresi (uygulama)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363350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S</w:t>
            </w:r>
            <w:r w:rsidR="00B76A6B">
              <w:rPr>
                <w:rFonts w:ascii="Times New Roman" w:hAnsi="Times New Roman" w:cs="Times New Roman"/>
                <w:sz w:val="20"/>
                <w:szCs w:val="20"/>
              </w:rPr>
              <w:t>unum Hazırlık süresi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Pr="00A47FF2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76A6B" w:rsidRDefault="00B76A6B" w:rsidP="00B7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BA47A8" w:rsidRDefault="00B76A6B" w:rsidP="00B7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6A6B" w:rsidRPr="00A47FF2" w:rsidRDefault="00B76A6B" w:rsidP="00B76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6A6B" w:rsidRPr="00A47FF2" w:rsidRDefault="00B76A6B" w:rsidP="00B76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124B45" w:rsidRDefault="00B76A6B" w:rsidP="00B76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B76A6B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6A6B" w:rsidRPr="00A47FF2" w:rsidRDefault="00B76A6B" w:rsidP="00B76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76A6B" w:rsidRPr="00A47FF2" w:rsidRDefault="00B76A6B" w:rsidP="00B76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76A6B" w:rsidRPr="00124B45" w:rsidRDefault="00B76A6B" w:rsidP="00B76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B76A6B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6A6B" w:rsidRPr="00A47FF2" w:rsidRDefault="00B76A6B" w:rsidP="00B76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B76A6B" w:rsidRPr="00A47FF2" w:rsidRDefault="00B76A6B" w:rsidP="00B76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B76A6B" w:rsidRPr="00124B45" w:rsidRDefault="00B76A6B" w:rsidP="00B76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Default="00BD6EC0"/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B739E9" w:rsidRPr="00B41ECB" w:rsidTr="00C55742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B739E9" w:rsidRPr="00B41ECB" w:rsidRDefault="00B739E9" w:rsidP="00C55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B739E9" w:rsidRPr="00B41ECB" w:rsidTr="00C55742">
        <w:trPr>
          <w:trHeight w:val="369"/>
        </w:trPr>
        <w:tc>
          <w:tcPr>
            <w:tcW w:w="5797" w:type="dxa"/>
            <w:vAlign w:val="center"/>
          </w:tcPr>
          <w:p w:rsidR="00B739E9" w:rsidRPr="005D197E" w:rsidRDefault="00B739E9" w:rsidP="00C557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B739E9" w:rsidRPr="005D197E" w:rsidRDefault="00B739E9" w:rsidP="00C55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739E9" w:rsidRPr="00B41ECB" w:rsidTr="00C55742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99FFE568243D450EA01D4C11F5D4B4A7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B739E9" w:rsidRPr="00BA47A8" w:rsidRDefault="00B739E9" w:rsidP="00C5574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B739E9" w:rsidRPr="00BA47A8" w:rsidRDefault="00B739E9" w:rsidP="00C55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739E9" w:rsidRPr="00B41ECB" w:rsidTr="00C55742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E8E0F59BA58643D6A2E03ACE4156F8B9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B739E9" w:rsidRPr="00BA47A8" w:rsidRDefault="00B739E9" w:rsidP="00C5574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B739E9" w:rsidRPr="00BA47A8" w:rsidRDefault="00B739E9" w:rsidP="00C55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E9" w:rsidRPr="00B41ECB" w:rsidTr="00C55742">
        <w:trPr>
          <w:trHeight w:val="369"/>
        </w:trPr>
        <w:tc>
          <w:tcPr>
            <w:tcW w:w="5797" w:type="dxa"/>
            <w:vAlign w:val="center"/>
          </w:tcPr>
          <w:p w:rsidR="00B739E9" w:rsidRDefault="00B739E9" w:rsidP="00C557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B739E9" w:rsidRPr="00BA47A8" w:rsidRDefault="00B739E9" w:rsidP="00C55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739E9" w:rsidRPr="00B41ECB" w:rsidTr="00C55742">
        <w:trPr>
          <w:trHeight w:val="369"/>
        </w:trPr>
        <w:tc>
          <w:tcPr>
            <w:tcW w:w="5797" w:type="dxa"/>
            <w:vAlign w:val="center"/>
          </w:tcPr>
          <w:p w:rsidR="00B739E9" w:rsidRDefault="00B739E9" w:rsidP="00C557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B739E9" w:rsidRPr="00BA47A8" w:rsidRDefault="00B739E9" w:rsidP="00C55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739E9" w:rsidRDefault="00B739E9">
      <w:pPr>
        <w:sectPr w:rsidR="00B739E9" w:rsidSect="00C86F80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09" w:right="1134" w:bottom="425" w:left="1134" w:header="0" w:footer="284" w:gutter="0"/>
          <w:cols w:space="708"/>
          <w:titlePg/>
          <w:docGrid w:linePitch="360"/>
        </w:sectPr>
      </w:pPr>
    </w:p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67CC0" w:rsidRPr="00067CC0" w:rsidRDefault="008F763D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Görsel sanatların temel kavram, eleman ve ilkelerini kavrama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F763D" w:rsidRDefault="008F763D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Görsel sanatların tarihçesine ilişkin bilgi edinme ve kullanma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8F763D">
        <w:trPr>
          <w:trHeight w:hRule="exact" w:val="59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F218E" w:rsidRPr="008F763D" w:rsidRDefault="008F763D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 xml:space="preserve">Görsel sanatlara ilişkin </w:t>
            </w:r>
            <w:proofErr w:type="gramStart"/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literatürü</w:t>
            </w:r>
            <w:proofErr w:type="gramEnd"/>
            <w:r w:rsidRPr="008F763D">
              <w:rPr>
                <w:rFonts w:ascii="Times New Roman" w:hAnsi="Times New Roman" w:cs="Times New Roman"/>
                <w:sz w:val="20"/>
                <w:szCs w:val="20"/>
              </w:rPr>
              <w:t xml:space="preserve"> tarama ve kullanma becerisine sahip olarak edindiği bilgiyi eleştirel bir yaklaşımla değerlendirme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0A044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67CC0" w:rsidRPr="008F763D" w:rsidRDefault="008F763D" w:rsidP="008F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Görsel sanatlar alanına yönelik bilimsel, felsefi, kültürel ve teknolojik bilgi edinme ve ilgili gelişmeleri takip etme becerisi kazanma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726EF5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:rsidTr="00F60AA6">
        <w:trPr>
          <w:trHeight w:hRule="exact" w:val="61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67CC0" w:rsidRPr="008F763D" w:rsidRDefault="008F763D" w:rsidP="008F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Görsel sanatların farklı alanlarında, farklı malzeme, teknik ve teknolojiler hakkında edindiği bilgiyi sanat pratiklerinin üretim süreçlerinde deneyimleme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726EF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:rsidTr="008F763D">
        <w:trPr>
          <w:trHeight w:hRule="exact" w:val="56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67CC0" w:rsidRPr="008F763D" w:rsidRDefault="008F763D" w:rsidP="008F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Disiplinlerarası</w:t>
            </w:r>
            <w:proofErr w:type="spellEnd"/>
            <w:r w:rsidRPr="008F763D">
              <w:rPr>
                <w:rFonts w:ascii="Times New Roman" w:hAnsi="Times New Roman" w:cs="Times New Roman"/>
                <w:sz w:val="20"/>
                <w:szCs w:val="20"/>
              </w:rPr>
              <w:t xml:space="preserve"> çalışma bilgi ve becerisi edinerek teorik ya da uygulamalı süreçlerde sanat pratiklerine aktarma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C565D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:rsidTr="008F763D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67CC0" w:rsidRPr="00067CC0" w:rsidRDefault="008F763D" w:rsidP="008F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Anlatım ve sunum becerilerini geliştirme; uygun sunumlar yapabilmek için çeşitli tekniklerle ve programlarla sanatsal sürecin farklı aşamalarını ifade edebilme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C565D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:rsidTr="008F763D">
        <w:trPr>
          <w:trHeight w:hRule="exact" w:val="67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9F24E4" w:rsidRDefault="008F763D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Karşılaşılan problemlere yönelik alternatif çözüm yolları üreterek deneysel üretimler gerçekleştirme becerisi geliştirme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726EF5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:rsidTr="008F763D">
        <w:trPr>
          <w:trHeight w:hRule="exact" w:val="69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F763D" w:rsidRDefault="008F763D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Edindiği kuramsal ve uygulamalı bilgi ve becerilerle bireysel ya da işbirliği içinde yaratıcı, yenilikçi ve özgün sanatsal projeler yürütme ve sergileme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0A044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:rsidTr="008F763D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67CC0" w:rsidRPr="00067CC0" w:rsidRDefault="008F763D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Kendi sanat pratiklerine eleştirel bir bakış açısı geliştirebilme ve yapılan eleştirileri dikkate alabilme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F763D" w:rsidRDefault="008F763D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63D">
              <w:rPr>
                <w:rFonts w:ascii="Times New Roman" w:hAnsi="Times New Roman" w:cs="Times New Roman"/>
                <w:sz w:val="20"/>
                <w:szCs w:val="20"/>
              </w:rPr>
              <w:t>Sanatsal pratiklerin üretim ve sergileme süreçlerinde etik kurallara dikkat etme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260"/>
        <w:gridCol w:w="1701"/>
        <w:gridCol w:w="1559"/>
        <w:gridCol w:w="1701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110462" w:rsidRPr="00B41ECB" w:rsidTr="00726EF5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A0228" w:rsidRDefault="00B739E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Ar</w:t>
            </w:r>
            <w:r w:rsidR="00346465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Gör. Şeyma Nâlân EKİCE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462" w:rsidRPr="00B41ECB" w:rsidTr="00726EF5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A0228" w:rsidRPr="00957E6F" w:rsidRDefault="00726EF5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inline distT="0" distB="0" distL="0" distR="0" wp14:anchorId="309C34AF" wp14:editId="739DE38E">
                  <wp:extent cx="514350" cy="459632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52" cy="470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739E9" w:rsidRDefault="00B739E9" w:rsidP="00CA0228">
      <w:pPr>
        <w:jc w:val="right"/>
      </w:pPr>
    </w:p>
    <w:p w:rsidR="00165EC8" w:rsidRDefault="00C947D6" w:rsidP="00CA0228">
      <w:pPr>
        <w:jc w:val="right"/>
      </w:pPr>
      <w:r>
        <w:t>02</w:t>
      </w:r>
      <w:r w:rsidR="00CA0228">
        <w:t>/</w:t>
      </w:r>
      <w:r>
        <w:t>01/2025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E4" w:rsidRDefault="00427DE4" w:rsidP="00B41ECB">
      <w:pPr>
        <w:spacing w:after="0" w:line="240" w:lineRule="auto"/>
      </w:pPr>
      <w:r>
        <w:separator/>
      </w:r>
    </w:p>
  </w:endnote>
  <w:endnote w:type="continuationSeparator" w:id="0">
    <w:p w:rsidR="00427DE4" w:rsidRDefault="00427DE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110462">
      <w:rPr>
        <w:sz w:val="20"/>
        <w:szCs w:val="20"/>
      </w:rPr>
      <w:t>GÖRSEL SANATLAR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110462">
      <w:rPr>
        <w:sz w:val="20"/>
        <w:szCs w:val="20"/>
      </w:rPr>
      <w:t xml:space="preserve">GÖRSEL SANATLAR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26" w:rsidRPr="00CA0228" w:rsidRDefault="00BB1F26" w:rsidP="00BB1F26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>
      <w:rPr>
        <w:sz w:val="20"/>
        <w:szCs w:val="20"/>
      </w:rPr>
      <w:t xml:space="preserve">GÖRSEL </w:t>
    </w:r>
    <w:proofErr w:type="gramStart"/>
    <w:r>
      <w:rPr>
        <w:sz w:val="20"/>
        <w:szCs w:val="20"/>
      </w:rPr>
      <w:t xml:space="preserve">SANATLAR </w:t>
    </w:r>
    <w:r w:rsidRPr="00CA0228">
      <w:rPr>
        <w:sz w:val="20"/>
        <w:szCs w:val="20"/>
      </w:rPr>
      <w:t xml:space="preserve"> BÖLÜMÜ</w:t>
    </w:r>
    <w:proofErr w:type="gramEnd"/>
    <w:r w:rsidRPr="00CA0228">
      <w:rPr>
        <w:sz w:val="20"/>
        <w:szCs w:val="20"/>
      </w:rPr>
      <w:t xml:space="preserve"> </w:t>
    </w:r>
    <w:r>
      <w:rPr>
        <w:sz w:val="20"/>
        <w:szCs w:val="20"/>
      </w:rPr>
      <w:t xml:space="preserve">© </w:t>
    </w:r>
    <w:r w:rsidRPr="00CA0228">
      <w:rPr>
        <w:sz w:val="20"/>
        <w:szCs w:val="20"/>
      </w:rPr>
      <w:t>20</w:t>
    </w:r>
    <w:r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  <w:p w:rsidR="00BD6EC0" w:rsidRPr="00BB1F26" w:rsidRDefault="00BD6EC0" w:rsidP="00BB1F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E4" w:rsidRDefault="00427DE4" w:rsidP="00B41ECB">
      <w:pPr>
        <w:spacing w:after="0" w:line="240" w:lineRule="auto"/>
      </w:pPr>
      <w:r>
        <w:separator/>
      </w:r>
    </w:p>
  </w:footnote>
  <w:footnote w:type="continuationSeparator" w:id="0">
    <w:p w:rsidR="00427DE4" w:rsidRDefault="00427DE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15711"/>
    <w:rsid w:val="00033AEA"/>
    <w:rsid w:val="00040F89"/>
    <w:rsid w:val="00044120"/>
    <w:rsid w:val="000537C8"/>
    <w:rsid w:val="00067CC0"/>
    <w:rsid w:val="00083A7B"/>
    <w:rsid w:val="00085298"/>
    <w:rsid w:val="000A044B"/>
    <w:rsid w:val="000A0DF0"/>
    <w:rsid w:val="000A55DF"/>
    <w:rsid w:val="000A6D7A"/>
    <w:rsid w:val="000C565D"/>
    <w:rsid w:val="000C5B5D"/>
    <w:rsid w:val="000E2808"/>
    <w:rsid w:val="00106957"/>
    <w:rsid w:val="00110462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837C9"/>
    <w:rsid w:val="001A110D"/>
    <w:rsid w:val="001A4A1A"/>
    <w:rsid w:val="001B146F"/>
    <w:rsid w:val="001C1EB9"/>
    <w:rsid w:val="001E6EE4"/>
    <w:rsid w:val="001F342A"/>
    <w:rsid w:val="001F40D5"/>
    <w:rsid w:val="0020506C"/>
    <w:rsid w:val="0021198F"/>
    <w:rsid w:val="00214909"/>
    <w:rsid w:val="002259CC"/>
    <w:rsid w:val="00231BE0"/>
    <w:rsid w:val="00272813"/>
    <w:rsid w:val="00285FA2"/>
    <w:rsid w:val="002914CF"/>
    <w:rsid w:val="002C2A55"/>
    <w:rsid w:val="002C3897"/>
    <w:rsid w:val="002D3D8B"/>
    <w:rsid w:val="002E1A0B"/>
    <w:rsid w:val="0031578F"/>
    <w:rsid w:val="00340AD4"/>
    <w:rsid w:val="00346465"/>
    <w:rsid w:val="00363350"/>
    <w:rsid w:val="00383D08"/>
    <w:rsid w:val="003B1131"/>
    <w:rsid w:val="003C3D6F"/>
    <w:rsid w:val="003E0233"/>
    <w:rsid w:val="003E403F"/>
    <w:rsid w:val="003F1BB4"/>
    <w:rsid w:val="00405118"/>
    <w:rsid w:val="00422B3B"/>
    <w:rsid w:val="00424BFC"/>
    <w:rsid w:val="00427DE4"/>
    <w:rsid w:val="00432EAA"/>
    <w:rsid w:val="004345A9"/>
    <w:rsid w:val="00445E92"/>
    <w:rsid w:val="004470D9"/>
    <w:rsid w:val="004974DD"/>
    <w:rsid w:val="004A74FF"/>
    <w:rsid w:val="004C32C2"/>
    <w:rsid w:val="004C7252"/>
    <w:rsid w:val="004E64D5"/>
    <w:rsid w:val="004E6560"/>
    <w:rsid w:val="004F3940"/>
    <w:rsid w:val="004F70A4"/>
    <w:rsid w:val="005029A8"/>
    <w:rsid w:val="00520D95"/>
    <w:rsid w:val="00524D3C"/>
    <w:rsid w:val="00526E32"/>
    <w:rsid w:val="00535CE8"/>
    <w:rsid w:val="00552860"/>
    <w:rsid w:val="0059689A"/>
    <w:rsid w:val="0059798B"/>
    <w:rsid w:val="005A4903"/>
    <w:rsid w:val="005A59CF"/>
    <w:rsid w:val="005B41F0"/>
    <w:rsid w:val="005C3A57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6F3424"/>
    <w:rsid w:val="00713805"/>
    <w:rsid w:val="007250D7"/>
    <w:rsid w:val="00726EF5"/>
    <w:rsid w:val="00731963"/>
    <w:rsid w:val="00734FE2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7F6DA9"/>
    <w:rsid w:val="00802A41"/>
    <w:rsid w:val="00835A57"/>
    <w:rsid w:val="008516E9"/>
    <w:rsid w:val="0087020F"/>
    <w:rsid w:val="00885C84"/>
    <w:rsid w:val="00885FDD"/>
    <w:rsid w:val="00890AE3"/>
    <w:rsid w:val="00891B85"/>
    <w:rsid w:val="008A0658"/>
    <w:rsid w:val="008A5CD9"/>
    <w:rsid w:val="008C2D62"/>
    <w:rsid w:val="008D62F7"/>
    <w:rsid w:val="008E0805"/>
    <w:rsid w:val="008E0B88"/>
    <w:rsid w:val="008E4338"/>
    <w:rsid w:val="008E66D8"/>
    <w:rsid w:val="008E6C18"/>
    <w:rsid w:val="008F1AFE"/>
    <w:rsid w:val="008F763D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81909"/>
    <w:rsid w:val="00990E21"/>
    <w:rsid w:val="009B450F"/>
    <w:rsid w:val="009B7E8A"/>
    <w:rsid w:val="009C149D"/>
    <w:rsid w:val="009D280C"/>
    <w:rsid w:val="009D328E"/>
    <w:rsid w:val="009D5EA7"/>
    <w:rsid w:val="009D6457"/>
    <w:rsid w:val="009E4321"/>
    <w:rsid w:val="009E5CEA"/>
    <w:rsid w:val="009F24E4"/>
    <w:rsid w:val="00A01A7E"/>
    <w:rsid w:val="00A365F2"/>
    <w:rsid w:val="00A47FF2"/>
    <w:rsid w:val="00A81298"/>
    <w:rsid w:val="00A85B53"/>
    <w:rsid w:val="00A86A0F"/>
    <w:rsid w:val="00A96FE9"/>
    <w:rsid w:val="00AA1F09"/>
    <w:rsid w:val="00AA359B"/>
    <w:rsid w:val="00AC3750"/>
    <w:rsid w:val="00AD0757"/>
    <w:rsid w:val="00AD1370"/>
    <w:rsid w:val="00AD3EF5"/>
    <w:rsid w:val="00AD706A"/>
    <w:rsid w:val="00AE0929"/>
    <w:rsid w:val="00B06B88"/>
    <w:rsid w:val="00B20D00"/>
    <w:rsid w:val="00B20D02"/>
    <w:rsid w:val="00B256E4"/>
    <w:rsid w:val="00B2773A"/>
    <w:rsid w:val="00B4077C"/>
    <w:rsid w:val="00B41ECB"/>
    <w:rsid w:val="00B54737"/>
    <w:rsid w:val="00B575E5"/>
    <w:rsid w:val="00B6240E"/>
    <w:rsid w:val="00B739E9"/>
    <w:rsid w:val="00B76A6B"/>
    <w:rsid w:val="00B802FF"/>
    <w:rsid w:val="00B854A6"/>
    <w:rsid w:val="00B863A3"/>
    <w:rsid w:val="00B902F7"/>
    <w:rsid w:val="00BA44D3"/>
    <w:rsid w:val="00BA47A8"/>
    <w:rsid w:val="00BB1F26"/>
    <w:rsid w:val="00BB6634"/>
    <w:rsid w:val="00BD6EC0"/>
    <w:rsid w:val="00BF218E"/>
    <w:rsid w:val="00C13FDD"/>
    <w:rsid w:val="00C15BB9"/>
    <w:rsid w:val="00C2415C"/>
    <w:rsid w:val="00C27642"/>
    <w:rsid w:val="00C3420A"/>
    <w:rsid w:val="00C542AD"/>
    <w:rsid w:val="00C74B4A"/>
    <w:rsid w:val="00C778C8"/>
    <w:rsid w:val="00C85F81"/>
    <w:rsid w:val="00C86F80"/>
    <w:rsid w:val="00C947D6"/>
    <w:rsid w:val="00CA0228"/>
    <w:rsid w:val="00CC0472"/>
    <w:rsid w:val="00D17437"/>
    <w:rsid w:val="00D46A22"/>
    <w:rsid w:val="00D84CC2"/>
    <w:rsid w:val="00DA55CC"/>
    <w:rsid w:val="00DC01E1"/>
    <w:rsid w:val="00DC5CE1"/>
    <w:rsid w:val="00DD0461"/>
    <w:rsid w:val="00DE0548"/>
    <w:rsid w:val="00E441FD"/>
    <w:rsid w:val="00E44F6C"/>
    <w:rsid w:val="00E46063"/>
    <w:rsid w:val="00E617B4"/>
    <w:rsid w:val="00E76862"/>
    <w:rsid w:val="00E77F16"/>
    <w:rsid w:val="00E96B54"/>
    <w:rsid w:val="00EB1E9F"/>
    <w:rsid w:val="00EC2E7C"/>
    <w:rsid w:val="00EC5DE1"/>
    <w:rsid w:val="00EE5695"/>
    <w:rsid w:val="00F14291"/>
    <w:rsid w:val="00F17FDA"/>
    <w:rsid w:val="00F205CB"/>
    <w:rsid w:val="00F32424"/>
    <w:rsid w:val="00F45179"/>
    <w:rsid w:val="00F4735C"/>
    <w:rsid w:val="00F518C5"/>
    <w:rsid w:val="00F533CC"/>
    <w:rsid w:val="00F55DB9"/>
    <w:rsid w:val="00F60AA6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C7EA4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qFormat/>
    <w:rsid w:val="002259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2259C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rsid w:val="002259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rgipark.org.tr/tr/download/articlefile/845090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9FFE568243D450EA01D4C11F5D4B4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294F7C-57CD-4D0A-977B-E616C4848C92}"/>
      </w:docPartPr>
      <w:docPartBody>
        <w:p w:rsidR="008B7207" w:rsidRDefault="00910176" w:rsidP="00910176">
          <w:pPr>
            <w:pStyle w:val="99FFE568243D450EA01D4C11F5D4B4A7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8E0F59BA58643D6A2E03ACE4156F8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DFFE9D-6FDD-4226-99D1-A0309AA5562C}"/>
      </w:docPartPr>
      <w:docPartBody>
        <w:p w:rsidR="008B7207" w:rsidRDefault="00910176" w:rsidP="00910176">
          <w:pPr>
            <w:pStyle w:val="E8E0F59BA58643D6A2E03ACE4156F8B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250C9"/>
    <w:rsid w:val="00072258"/>
    <w:rsid w:val="00086F90"/>
    <w:rsid w:val="001C1039"/>
    <w:rsid w:val="001E67FD"/>
    <w:rsid w:val="001F2E53"/>
    <w:rsid w:val="00283C6A"/>
    <w:rsid w:val="00376520"/>
    <w:rsid w:val="003C07AF"/>
    <w:rsid w:val="003C1C26"/>
    <w:rsid w:val="00423541"/>
    <w:rsid w:val="005359EC"/>
    <w:rsid w:val="0057404F"/>
    <w:rsid w:val="005B3A82"/>
    <w:rsid w:val="00606B8F"/>
    <w:rsid w:val="006235A9"/>
    <w:rsid w:val="00751E29"/>
    <w:rsid w:val="0083285C"/>
    <w:rsid w:val="008733BB"/>
    <w:rsid w:val="008B7207"/>
    <w:rsid w:val="008E7F1C"/>
    <w:rsid w:val="00910176"/>
    <w:rsid w:val="00923566"/>
    <w:rsid w:val="0092400D"/>
    <w:rsid w:val="009404B4"/>
    <w:rsid w:val="009744BA"/>
    <w:rsid w:val="009C1DE1"/>
    <w:rsid w:val="00A47736"/>
    <w:rsid w:val="00AF01E3"/>
    <w:rsid w:val="00AF2DF0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80BC5"/>
    <w:rsid w:val="00D9270D"/>
    <w:rsid w:val="00DA4248"/>
    <w:rsid w:val="00DB214C"/>
    <w:rsid w:val="00E31C2E"/>
    <w:rsid w:val="00EF486E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1017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99FFE568243D450EA01D4C11F5D4B4A7">
    <w:name w:val="99FFE568243D450EA01D4C11F5D4B4A7"/>
    <w:rsid w:val="00910176"/>
  </w:style>
  <w:style w:type="paragraph" w:customStyle="1" w:styleId="E8E0F59BA58643D6A2E03ACE4156F8B9">
    <w:name w:val="E8E0F59BA58643D6A2E03ACE4156F8B9"/>
    <w:rsid w:val="00910176"/>
  </w:style>
  <w:style w:type="paragraph" w:customStyle="1" w:styleId="01D38E03AF474048ADA8B102FF6F0FF5">
    <w:name w:val="01D38E03AF474048ADA8B102FF6F0FF5"/>
    <w:rsid w:val="00910176"/>
  </w:style>
  <w:style w:type="paragraph" w:customStyle="1" w:styleId="225B0E7639E049BD8339028E52C3AD13">
    <w:name w:val="225B0E7639E049BD8339028E52C3AD13"/>
    <w:rsid w:val="00910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B05B-1CC9-4555-B7A5-8D709CBE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Mevlut</cp:lastModifiedBy>
  <cp:revision>3</cp:revision>
  <cp:lastPrinted>2016-05-30T07:08:00Z</cp:lastPrinted>
  <dcterms:created xsi:type="dcterms:W3CDTF">2025-01-01T23:05:00Z</dcterms:created>
  <dcterms:modified xsi:type="dcterms:W3CDTF">2025-01-30T10:48:00Z</dcterms:modified>
</cp:coreProperties>
</file>